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f" ContentType="image/tif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id w:val="147450946"/>
        <w15:color w:val="DBDBDB"/>
        <w:docPartObj>
          <w:docPartGallery w:val="Table of Contents"/>
          <w:docPartUnique/>
        </w:docPartObj>
      </w:sdtPr>
      <w:sdtEndPr>
        <w:rPr>
          <w:rFonts w:hint="eastAsia" w:ascii="宋体" w:hAnsi="宋体" w:eastAsia="宋体" w:cs="宋体"/>
          <w:b/>
          <w:kern w:val="44"/>
          <w:sz w:val="24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</w:rPr>
            <w:t>目录</w:t>
          </w:r>
        </w:p>
        <w:p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instrText xml:space="preserve">TOC \o "1-3" \h \u </w:instrTex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instrText xml:space="preserve"> HYPERLINK \l _Toc30897 </w:instrTex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t>一、卷包车间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_Toc30897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8"/>
              <w:szCs w:val="28"/>
            </w:rPr>
            <w:t>2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instrText xml:space="preserve"> HYPERLINK \l _Toc17664 </w:instrTex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4"/>
              <w:szCs w:val="24"/>
              <w:lang w:val="en-US" w:eastAsia="zh-CN"/>
            </w:rPr>
            <w:t>1</w:t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t>.</w:t>
          </w:r>
          <w:r>
            <w:rPr>
              <w:rFonts w:hint="eastAsia" w:ascii="Times New Roman" w:hAnsi="Times New Roman" w:eastAsia="宋体" w:cs="宋体"/>
              <w:sz w:val="24"/>
              <w:szCs w:val="24"/>
              <w:lang w:val="en-US" w:eastAsia="zh-CN"/>
            </w:rPr>
            <w:t>1</w:t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t xml:space="preserve"> 瑞拓（新）设备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_Toc17664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8"/>
              <w:szCs w:val="28"/>
            </w:rPr>
            <w:t>2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instrText xml:space="preserve"> HYPERLINK \l _Toc17524 </w:instrTex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4"/>
              <w:szCs w:val="24"/>
              <w:lang w:val="en-US" w:eastAsia="zh-CN"/>
            </w:rPr>
            <w:t>1</w:t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t>.</w:t>
          </w:r>
          <w:r>
            <w:rPr>
              <w:rFonts w:hint="eastAsia" w:ascii="Times New Roman" w:hAnsi="Times New Roman" w:eastAsia="宋体" w:cs="宋体"/>
              <w:sz w:val="24"/>
              <w:szCs w:val="24"/>
              <w:lang w:val="en-US" w:eastAsia="zh-CN"/>
            </w:rPr>
            <w:t>2</w:t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t xml:space="preserve"> 瑞拓（旧）设备</w:t>
          </w:r>
          <w:r>
            <w:rPr>
              <w:rFonts w:hint="eastAsia" w:ascii="Times New Roman" w:hAnsi="Times New Roman" w:eastAsia="宋体" w:cs="宋体"/>
              <w:sz w:val="24"/>
              <w:szCs w:val="24"/>
              <w:lang w:val="en-US" w:eastAsia="zh-CN"/>
            </w:rPr>
            <w:t>MTS</w:t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t>-</w:t>
          </w:r>
          <w:r>
            <w:rPr>
              <w:rFonts w:hint="eastAsia" w:ascii="Times New Roman" w:hAnsi="Times New Roman" w:eastAsia="宋体" w:cs="宋体"/>
              <w:sz w:val="24"/>
              <w:szCs w:val="24"/>
              <w:lang w:val="en-US" w:eastAsia="zh-CN"/>
            </w:rPr>
            <w:t>IV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_Toc17524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8"/>
              <w:szCs w:val="28"/>
            </w:rPr>
            <w:t>4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instrText xml:space="preserve"> HYPERLINK \l _Toc5760 </w:instrTex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t>二、卷包质检室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_Toc5760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8"/>
              <w:szCs w:val="28"/>
            </w:rPr>
            <w:t>7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instrText xml:space="preserve"> HYPERLINK \l _Toc723 </w:instrTex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4"/>
              <w:szCs w:val="24"/>
              <w:lang w:val="en-US" w:eastAsia="zh-CN"/>
            </w:rPr>
            <w:t>2</w:t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t>.</w:t>
          </w:r>
          <w:r>
            <w:rPr>
              <w:rFonts w:hint="eastAsia" w:ascii="Times New Roman" w:hAnsi="Times New Roman" w:eastAsia="宋体" w:cs="宋体"/>
              <w:sz w:val="24"/>
              <w:szCs w:val="24"/>
              <w:lang w:val="en-US" w:eastAsia="zh-CN"/>
            </w:rPr>
            <w:t>1</w:t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t xml:space="preserve"> </w:t>
          </w:r>
          <w:r>
            <w:rPr>
              <w:rFonts w:hint="eastAsia" w:ascii="Times New Roman" w:hAnsi="Times New Roman" w:eastAsia="宋体" w:cs="宋体"/>
              <w:sz w:val="24"/>
              <w:szCs w:val="24"/>
              <w:lang w:val="en-US" w:eastAsia="zh-CN"/>
            </w:rPr>
            <w:t>SODIM</w:t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t>设备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_Toc723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8"/>
              <w:szCs w:val="28"/>
            </w:rPr>
            <w:t>7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instrText xml:space="preserve"> HYPERLINK \l _Toc13604 </w:instrTex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t>三、成型车间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_Toc13604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8"/>
              <w:szCs w:val="28"/>
            </w:rPr>
            <w:t>10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instrText xml:space="preserve"> HYPERLINK \l _Toc7240 </w:instrTex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4"/>
              <w:szCs w:val="24"/>
              <w:lang w:val="en-US" w:eastAsia="zh-CN"/>
            </w:rPr>
            <w:t>3</w:t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t>.</w:t>
          </w:r>
          <w:r>
            <w:rPr>
              <w:rFonts w:hint="eastAsia" w:ascii="Times New Roman" w:hAnsi="Times New Roman" w:eastAsia="宋体" w:cs="宋体"/>
              <w:sz w:val="24"/>
              <w:szCs w:val="24"/>
              <w:lang w:val="en-US" w:eastAsia="zh-CN"/>
            </w:rPr>
            <w:t>1</w:t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t xml:space="preserve"> 海意设备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_Toc7240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8"/>
              <w:szCs w:val="28"/>
            </w:rPr>
            <w:t>10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instrText xml:space="preserve"> HYPERLINK \l _Toc198 </w:instrTex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t>四、成型质检室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_Toc198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8"/>
              <w:szCs w:val="28"/>
            </w:rPr>
            <w:t>14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instrText xml:space="preserve"> HYPERLINK \l _Toc2300 </w:instrTex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4"/>
              <w:szCs w:val="24"/>
              <w:lang w:val="en-US" w:eastAsia="zh-CN"/>
            </w:rPr>
            <w:t>4</w:t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t>.</w:t>
          </w:r>
          <w:r>
            <w:rPr>
              <w:rFonts w:hint="eastAsia" w:ascii="Times New Roman" w:hAnsi="Times New Roman" w:eastAsia="宋体" w:cs="宋体"/>
              <w:sz w:val="24"/>
              <w:szCs w:val="24"/>
              <w:lang w:val="en-US" w:eastAsia="zh-CN"/>
            </w:rPr>
            <w:t>1</w:t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t xml:space="preserve"> 瑞拓（新）设备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_Toc2300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8"/>
              <w:szCs w:val="28"/>
            </w:rPr>
            <w:t>14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instrText xml:space="preserve"> HYPERLINK \l _Toc1269 </w:instrTex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4"/>
              <w:szCs w:val="24"/>
              <w:lang w:val="en-US" w:eastAsia="zh-CN"/>
            </w:rPr>
            <w:t>4</w:t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t>.</w:t>
          </w:r>
          <w:r>
            <w:rPr>
              <w:rFonts w:hint="eastAsia" w:ascii="Times New Roman" w:hAnsi="Times New Roman" w:eastAsia="宋体" w:cs="宋体"/>
              <w:sz w:val="24"/>
              <w:szCs w:val="24"/>
              <w:lang w:val="en-US" w:eastAsia="zh-CN"/>
            </w:rPr>
            <w:t>2</w:t>
          </w:r>
          <w:r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t xml:space="preserve"> QTM设备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_Toc1269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8"/>
              <w:szCs w:val="28"/>
            </w:rPr>
            <w:t>17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instrText xml:space="preserve"> HYPERLINK \l _Toc29226 </w:instrTex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t>五、数采软件</w:t>
          </w:r>
          <w:r>
            <w:rPr>
              <w:rFonts w:hint="eastAsia" w:ascii="Times New Roman" w:hAnsi="Times New Roman" w:eastAsia="宋体" w:cs="宋体"/>
              <w:sz w:val="28"/>
              <w:szCs w:val="28"/>
              <w:lang w:val="en-US" w:eastAsia="zh-CN"/>
            </w:rPr>
            <w:t>QDAC</w: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t>使用手册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_Toc29226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8"/>
              <w:szCs w:val="28"/>
            </w:rPr>
            <w:t>20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instrText xml:space="preserve"> HYPERLINK \l _Toc27230 </w:instrTex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4"/>
              <w:szCs w:val="24"/>
              <w:lang w:val="en-US" w:eastAsia="zh-CN"/>
            </w:rPr>
            <w:t>5</w:t>
          </w:r>
          <w:r>
            <w:rPr>
              <w:rFonts w:hint="eastAsia" w:ascii="宋体" w:hAnsi="宋体" w:eastAsia="宋体" w:cs="宋体"/>
              <w:sz w:val="24"/>
              <w:szCs w:val="24"/>
            </w:rPr>
            <w:t>.</w:t>
          </w:r>
          <w:r>
            <w:rPr>
              <w:rFonts w:hint="eastAsia" w:ascii="Times New Roman" w:hAnsi="Times New Roman" w:eastAsia="宋体" w:cs="宋体"/>
              <w:sz w:val="24"/>
              <w:szCs w:val="24"/>
            </w:rPr>
            <w:t>1</w:t>
          </w:r>
          <w:r>
            <w:rPr>
              <w:rFonts w:hint="eastAsia" w:ascii="宋体" w:hAnsi="宋体" w:eastAsia="宋体" w:cs="宋体"/>
              <w:sz w:val="24"/>
              <w:szCs w:val="24"/>
            </w:rPr>
            <w:t xml:space="preserve"> 功能说明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_Toc27230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8"/>
              <w:szCs w:val="28"/>
            </w:rPr>
            <w:t>20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instrText xml:space="preserve"> HYPERLINK \l _Toc22712 </w:instrTex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4"/>
              <w:szCs w:val="24"/>
              <w:lang w:val="en-US" w:eastAsia="zh-CN"/>
            </w:rPr>
            <w:t>5</w:t>
          </w:r>
          <w:r>
            <w:rPr>
              <w:rFonts w:hint="eastAsia" w:ascii="宋体" w:hAnsi="宋体" w:eastAsia="宋体" w:cs="宋体"/>
              <w:sz w:val="24"/>
              <w:szCs w:val="24"/>
            </w:rPr>
            <w:t>.</w:t>
          </w:r>
          <w:r>
            <w:rPr>
              <w:rFonts w:hint="eastAsia" w:ascii="Times New Roman" w:hAnsi="Times New Roman" w:eastAsia="宋体" w:cs="宋体"/>
              <w:sz w:val="24"/>
              <w:szCs w:val="24"/>
            </w:rPr>
            <w:t>2</w:t>
          </w:r>
          <w:r>
            <w:rPr>
              <w:rFonts w:hint="eastAsia" w:ascii="宋体" w:hAnsi="宋体" w:eastAsia="宋体" w:cs="宋体"/>
              <w:sz w:val="24"/>
              <w:szCs w:val="24"/>
            </w:rPr>
            <w:t xml:space="preserve"> 访问方式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_Toc22712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8"/>
              <w:szCs w:val="28"/>
            </w:rPr>
            <w:t>20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instrText xml:space="preserve"> HYPERLINK \l _Toc1397 </w:instrTex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4"/>
              <w:szCs w:val="24"/>
              <w:lang w:val="en-US" w:eastAsia="zh-CN"/>
            </w:rPr>
            <w:t>5</w:t>
          </w:r>
          <w:r>
            <w:rPr>
              <w:rFonts w:hint="eastAsia" w:ascii="宋体" w:hAnsi="宋体" w:eastAsia="宋体" w:cs="宋体"/>
              <w:sz w:val="24"/>
              <w:szCs w:val="24"/>
            </w:rPr>
            <w:t>.</w:t>
          </w:r>
          <w:r>
            <w:rPr>
              <w:rFonts w:hint="eastAsia" w:ascii="Times New Roman" w:hAnsi="Times New Roman" w:eastAsia="宋体" w:cs="宋体"/>
              <w:sz w:val="24"/>
              <w:szCs w:val="24"/>
            </w:rPr>
            <w:t>3</w:t>
          </w:r>
          <w:r>
            <w:rPr>
              <w:rFonts w:hint="eastAsia" w:ascii="宋体" w:hAnsi="宋体" w:eastAsia="宋体" w:cs="宋体"/>
              <w:sz w:val="24"/>
              <w:szCs w:val="24"/>
            </w:rPr>
            <w:t xml:space="preserve"> 功能界面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_Toc1397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8"/>
              <w:szCs w:val="28"/>
            </w:rPr>
            <w:t>21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instrText xml:space="preserve"> HYPERLINK \l _Toc13660 </w:instrTex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4"/>
              <w:szCs w:val="24"/>
              <w:lang w:val="en-US" w:eastAsia="zh-CN"/>
            </w:rPr>
            <w:t>5</w:t>
          </w:r>
          <w:r>
            <w:rPr>
              <w:rFonts w:hint="eastAsia" w:ascii="宋体" w:hAnsi="宋体" w:eastAsia="宋体" w:cs="宋体"/>
              <w:sz w:val="24"/>
              <w:szCs w:val="24"/>
            </w:rPr>
            <w:t>.</w:t>
          </w:r>
          <w:r>
            <w:rPr>
              <w:rFonts w:hint="eastAsia" w:ascii="Times New Roman" w:hAnsi="Times New Roman" w:eastAsia="宋体" w:cs="宋体"/>
              <w:sz w:val="24"/>
              <w:szCs w:val="24"/>
            </w:rPr>
            <w:t>4</w:t>
          </w:r>
          <w:r>
            <w:rPr>
              <w:rFonts w:hint="eastAsia" w:ascii="宋体" w:hAnsi="宋体" w:eastAsia="宋体" w:cs="宋体"/>
              <w:sz w:val="24"/>
              <w:szCs w:val="24"/>
            </w:rPr>
            <w:t xml:space="preserve"> 操作描述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_Toc13660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8"/>
              <w:szCs w:val="28"/>
            </w:rPr>
            <w:t>25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instrText xml:space="preserve"> HYPERLINK \l _Toc29603 </w:instrTex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4"/>
              <w:szCs w:val="24"/>
              <w:lang w:val="en-US" w:eastAsia="zh-CN"/>
            </w:rPr>
            <w:t>5</w:t>
          </w:r>
          <w:r>
            <w:rPr>
              <w:rFonts w:hint="eastAsia" w:ascii="宋体" w:hAnsi="宋体" w:eastAsia="宋体" w:cs="宋体"/>
              <w:sz w:val="24"/>
              <w:szCs w:val="24"/>
            </w:rPr>
            <w:t>.</w:t>
          </w:r>
          <w:r>
            <w:rPr>
              <w:rFonts w:hint="eastAsia" w:ascii="Times New Roman" w:hAnsi="Times New Roman" w:eastAsia="宋体" w:cs="宋体"/>
              <w:sz w:val="24"/>
              <w:szCs w:val="24"/>
            </w:rPr>
            <w:t>5</w:t>
          </w:r>
          <w:r>
            <w:rPr>
              <w:rFonts w:hint="eastAsia" w:ascii="宋体" w:hAnsi="宋体" w:eastAsia="宋体" w:cs="宋体"/>
              <w:sz w:val="24"/>
              <w:szCs w:val="24"/>
            </w:rPr>
            <w:t xml:space="preserve"> 操作结果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_Toc29603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Times New Roman" w:hAnsi="Times New Roman" w:eastAsia="宋体" w:cs="宋体"/>
              <w:sz w:val="28"/>
              <w:szCs w:val="28"/>
            </w:rPr>
            <w:t>26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end"/>
          </w:r>
        </w:p>
        <w:p>
          <w:pPr>
            <w:pStyle w:val="2"/>
            <w:bidi w:val="0"/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  <w:sectPr>
              <w:footerReference r:id="rId3" w:type="default"/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fldChar w:fldCharType="end"/>
          </w:r>
        </w:p>
      </w:sdtContent>
    </w:sdt>
    <w:p>
      <w:pPr>
        <w:pStyle w:val="2"/>
        <w:bidi w:val="0"/>
        <w:rPr>
          <w:rFonts w:hint="eastAsia" w:ascii="宋体" w:hAnsi="宋体" w:eastAsia="宋体" w:cs="宋体"/>
          <w:lang w:val="en-US" w:eastAsia="zh-CN"/>
        </w:rPr>
      </w:pPr>
      <w:bookmarkStart w:id="0" w:name="_Toc30897"/>
      <w:r>
        <w:rPr>
          <w:rFonts w:hint="eastAsia" w:ascii="宋体" w:hAnsi="宋体" w:eastAsia="宋体" w:cs="宋体"/>
          <w:lang w:val="en-US" w:eastAsia="zh-CN"/>
        </w:rPr>
        <w:t>一、卷包车间</w:t>
      </w:r>
      <w:bookmarkEnd w:id="0"/>
      <w:bookmarkStart w:id="1" w:name="_Toc17664"/>
    </w:p>
    <w:p>
      <w:pPr>
        <w:pStyle w:val="3"/>
        <w:bidi w:val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Times New Roman" w:hAnsi="Times New Roman" w:eastAsia="宋体" w:cs="宋体"/>
          <w:lang w:val="en-US" w:eastAsia="zh-CN"/>
        </w:rPr>
        <w:t>1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1</w:t>
      </w:r>
      <w:r>
        <w:rPr>
          <w:rFonts w:hint="eastAsia" w:ascii="宋体" w:hAnsi="宋体" w:eastAsia="宋体" w:cs="宋体"/>
          <w:lang w:val="en-US" w:eastAsia="zh-CN"/>
        </w:rPr>
        <w:t xml:space="preserve"> 瑞拓（新）设备</w:t>
      </w:r>
      <w:bookmarkEnd w:id="1"/>
    </w:p>
    <w:p>
      <w:pPr>
        <w:ind w:firstLine="420" w:firstLineChars="0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lang w:val="en-US" w:eastAsia="zh-CN"/>
        </w:rPr>
        <w:t>、位置：卷包车间进门左侧靠墙第一台</w:t>
      </w:r>
    </w:p>
    <w:p>
      <w:pPr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lang w:val="en-US" w:eastAsia="zh-CN"/>
        </w:rPr>
        <w:drawing>
          <wp:inline distT="0" distB="0" distL="114300" distR="114300">
            <wp:extent cx="2578735" cy="2790190"/>
            <wp:effectExtent l="0" t="0" r="12065" b="10160"/>
            <wp:docPr id="11" name="图片 11" descr="测试仪位置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测试仪位置图"/>
                    <pic:cNvPicPr>
                      <a:picLocks noChangeAspect="1"/>
                    </pic:cNvPicPr>
                  </pic:nvPicPr>
                  <pic:blipFill>
                    <a:blip r:embed="rId5"/>
                    <a:srcRect l="14190" r="6900"/>
                    <a:stretch>
                      <a:fillRect/>
                    </a:stretch>
                  </pic:blipFill>
                  <pic:spPr>
                    <a:xfrm>
                      <a:off x="0" y="0"/>
                      <a:ext cx="2578735" cy="279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2090420" cy="2788285"/>
            <wp:effectExtent l="0" t="0" r="5080" b="12065"/>
            <wp:docPr id="21" name="图片 21" descr="IMG_20200811_153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G_20200811_1537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90420" cy="278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firstLine="420" w:firstLine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质检程序系统界面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4759960" cy="2676525"/>
            <wp:effectExtent l="0" t="0" r="2540" b="9525"/>
            <wp:docPr id="22" name="图片 22" descr="综合测试台主界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综合测试台主界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59960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numPr>
          <w:ilvl w:val="0"/>
          <w:numId w:val="1"/>
        </w:numPr>
        <w:ind w:left="0" w:leftChars="0" w:firstLine="420" w:firstLine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采集软件</w:t>
      </w:r>
      <w:r>
        <w:rPr>
          <w:rFonts w:hint="eastAsia" w:ascii="Times New Roman" w:hAnsi="Times New Roman" w:eastAsia="宋体" w:cs="宋体"/>
          <w:b/>
          <w:bCs/>
          <w:lang w:val="en-US" w:eastAsia="zh-CN"/>
        </w:rPr>
        <w:t>QDAC</w:t>
      </w:r>
      <w:r>
        <w:rPr>
          <w:rFonts w:hint="eastAsia" w:ascii="宋体" w:hAnsi="宋体" w:eastAsia="宋体" w:cs="宋体"/>
          <w:b/>
          <w:bCs/>
          <w:lang w:val="en-US" w:eastAsia="zh-CN"/>
        </w:rPr>
        <w:t>采集界面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714875" cy="3733165"/>
            <wp:effectExtent l="0" t="0" r="9525" b="635"/>
            <wp:docPr id="2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373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420" w:firstLine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采集软件</w:t>
      </w:r>
      <w:r>
        <w:rPr>
          <w:rFonts w:hint="eastAsia" w:ascii="Times New Roman" w:hAnsi="Times New Roman" w:eastAsia="宋体" w:cs="宋体"/>
          <w:b/>
          <w:bCs/>
          <w:lang w:val="en-US" w:eastAsia="zh-CN"/>
        </w:rPr>
        <w:t>QDAC</w:t>
      </w:r>
      <w:r>
        <w:rPr>
          <w:rFonts w:hint="eastAsia" w:ascii="宋体" w:hAnsi="宋体" w:eastAsia="宋体" w:cs="宋体"/>
          <w:b/>
          <w:bCs/>
          <w:lang w:val="en-US" w:eastAsia="zh-CN"/>
        </w:rPr>
        <w:t>系统配置界面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688840" cy="3672840"/>
            <wp:effectExtent l="0" t="0" r="16510" b="3810"/>
            <wp:docPr id="25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88840" cy="367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使用说明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该设备的检验类型属于自检，在“检验类型”选择“烟支过程自检”，不能更改。</w:t>
      </w:r>
    </w:p>
    <w:p>
      <w:pPr>
        <w:numPr>
          <w:ilvl w:val="0"/>
          <w:numId w:val="2"/>
        </w:numPr>
        <w:ind w:left="420" w:leftChars="0" w:hanging="42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该设备勾选了自动采集，质检员在质检结束时，只要查看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采集软件是否处于运行状态，如果屏幕上有如下所示的图标，说明软件是启动的。如果没有，则返回桌面点击“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”启动该软件，在质检结束时点击图标打开软件，此时直接进入采集界面，查看是否有采集信息。如果没有则点击采集。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1828800" cy="133350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该设备网络设置（</w:t>
      </w:r>
      <w:r>
        <w:rPr>
          <w:rFonts w:hint="eastAsia" w:ascii="Times New Roman" w:hAnsi="Times New Roman" w:eastAsia="宋体" w:cs="宋体"/>
          <w:lang w:val="en-US" w:eastAsia="zh-CN"/>
        </w:rPr>
        <w:t>IP</w:t>
      </w:r>
      <w:r>
        <w:rPr>
          <w:rFonts w:hint="eastAsia" w:ascii="宋体" w:hAnsi="宋体" w:eastAsia="宋体" w:cs="宋体"/>
          <w:lang w:val="en-US" w:eastAsia="zh-CN"/>
        </w:rPr>
        <w:t>：</w:t>
      </w:r>
      <w:r>
        <w:rPr>
          <w:rFonts w:hint="eastAsia" w:ascii="Times New Roman" w:hAnsi="Times New Roman" w:eastAsia="宋体" w:cs="宋体"/>
          <w:lang w:val="en-US" w:eastAsia="zh-CN"/>
        </w:rPr>
        <w:t>192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168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65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100</w:t>
      </w:r>
      <w:r>
        <w:rPr>
          <w:rFonts w:hint="eastAsia" w:ascii="宋体" w:hAnsi="宋体" w:eastAsia="宋体" w:cs="宋体"/>
          <w:lang w:val="en-US" w:eastAsia="zh-CN"/>
        </w:rPr>
        <w:t>，子网掩码：</w:t>
      </w:r>
      <w:r>
        <w:rPr>
          <w:rFonts w:hint="eastAsia" w:ascii="Times New Roman" w:hAnsi="Times New Roman" w:eastAsia="宋体" w:cs="宋体"/>
          <w:lang w:val="en-US" w:eastAsia="zh-CN"/>
        </w:rPr>
        <w:t>255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255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224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0</w:t>
      </w:r>
      <w:r>
        <w:rPr>
          <w:rFonts w:hint="eastAsia" w:ascii="宋体" w:hAnsi="宋体" w:eastAsia="宋体" w:cs="宋体"/>
          <w:lang w:val="en-US" w:eastAsia="zh-CN"/>
        </w:rPr>
        <w:t>，默认网关：</w:t>
      </w:r>
      <w:r>
        <w:rPr>
          <w:rFonts w:hint="eastAsia" w:ascii="Times New Roman" w:hAnsi="Times New Roman" w:eastAsia="宋体" w:cs="宋体"/>
          <w:lang w:val="en-US" w:eastAsia="zh-CN"/>
        </w:rPr>
        <w:t>192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168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95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254</w:t>
      </w:r>
      <w:r>
        <w:rPr>
          <w:rFonts w:hint="eastAsia" w:ascii="宋体" w:hAnsi="宋体" w:eastAsia="宋体" w:cs="宋体"/>
          <w:lang w:val="en-US" w:eastAsia="zh-CN"/>
        </w:rPr>
        <w:t>）。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该设备数据文件存储在数据库中，</w:t>
      </w:r>
      <w:r>
        <w:rPr>
          <w:rFonts w:hint="eastAsia" w:ascii="Times New Roman" w:hAnsi="Times New Roman" w:eastAsia="宋体" w:cs="宋体"/>
          <w:lang w:val="en-US" w:eastAsia="zh-CN"/>
        </w:rPr>
        <w:t>HeidiSQL</w:t>
      </w:r>
      <w:r>
        <w:rPr>
          <w:rFonts w:hint="eastAsia" w:ascii="宋体" w:hAnsi="宋体" w:eastAsia="宋体" w:cs="宋体"/>
          <w:lang w:val="en-US" w:eastAsia="zh-CN"/>
        </w:rPr>
        <w:t>登录用户：</w:t>
      </w:r>
      <w:r>
        <w:rPr>
          <w:rFonts w:hint="eastAsia" w:ascii="Times New Roman" w:hAnsi="Times New Roman" w:eastAsia="宋体" w:cs="宋体"/>
          <w:lang w:val="en-US" w:eastAsia="zh-CN"/>
        </w:rPr>
        <w:t>appusr</w:t>
      </w:r>
      <w:r>
        <w:rPr>
          <w:rFonts w:hint="eastAsia" w:ascii="宋体" w:hAnsi="宋体" w:eastAsia="宋体" w:cs="宋体"/>
          <w:lang w:val="en-US" w:eastAsia="zh-CN"/>
        </w:rPr>
        <w:t>，密码：</w:t>
      </w:r>
      <w:r>
        <w:rPr>
          <w:rFonts w:hint="eastAsia" w:ascii="Times New Roman" w:hAnsi="Times New Roman" w:eastAsia="宋体" w:cs="宋体"/>
          <w:lang w:val="en-US" w:eastAsia="zh-CN"/>
        </w:rPr>
        <w:t>123456</w:t>
      </w:r>
      <w:r>
        <w:rPr>
          <w:rFonts w:hint="eastAsia" w:ascii="宋体" w:hAnsi="宋体" w:eastAsia="宋体" w:cs="宋体"/>
          <w:lang w:val="en-US" w:eastAsia="zh-CN"/>
        </w:rPr>
        <w:t>，质检数据库为</w:t>
      </w:r>
      <w:r>
        <w:rPr>
          <w:rFonts w:hint="eastAsia" w:ascii="Times New Roman" w:hAnsi="Times New Roman" w:eastAsia="宋体" w:cs="宋体"/>
          <w:lang w:val="en-US" w:eastAsia="zh-CN"/>
        </w:rPr>
        <w:t>mts2015</w:t>
      </w:r>
      <w:r>
        <w:rPr>
          <w:rFonts w:hint="eastAsia" w:ascii="宋体" w:hAnsi="宋体" w:eastAsia="宋体" w:cs="宋体"/>
          <w:lang w:val="en-US" w:eastAsia="zh-CN"/>
        </w:rPr>
        <w:t>。</w:t>
      </w:r>
    </w:p>
    <w:p>
      <w:pPr>
        <w:numPr>
          <w:ilvl w:val="0"/>
          <w:numId w:val="1"/>
        </w:numPr>
        <w:ind w:left="0" w:leftChars="0" w:firstLine="420" w:firstLine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常见问题说明及解决方案</w:t>
      </w:r>
    </w:p>
    <w:p>
      <w:pPr>
        <w:numPr>
          <w:ilvl w:val="0"/>
          <w:numId w:val="3"/>
        </w:numPr>
        <w:ind w:left="420" w:leftChars="0" w:hanging="42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与服务器数据库连接失败。解决方案，查看使用手册--功能界面--系统界面，对照连接数据，如果数据对比无误，则检查网络连接，查看</w:t>
      </w:r>
      <w:r>
        <w:rPr>
          <w:rFonts w:hint="eastAsia" w:ascii="Times New Roman" w:hAnsi="Times New Roman" w:eastAsia="宋体" w:cs="宋体"/>
          <w:lang w:val="en-US" w:eastAsia="zh-CN"/>
        </w:rPr>
        <w:t>IP</w:t>
      </w:r>
      <w:r>
        <w:rPr>
          <w:rFonts w:hint="eastAsia" w:ascii="宋体" w:hAnsi="宋体" w:eastAsia="宋体" w:cs="宋体"/>
          <w:lang w:val="en-US" w:eastAsia="zh-CN"/>
        </w:rPr>
        <w:t>地址是否正确。确认无误后，点击数据库测试，提示“</w:t>
      </w:r>
      <w:r>
        <w:rPr>
          <w:rFonts w:hint="eastAsia" w:ascii="Times New Roman" w:hAnsi="Times New Roman" w:eastAsia="宋体" w:cs="宋体"/>
          <w:lang w:val="en-US" w:eastAsia="zh-CN"/>
        </w:rPr>
        <w:t>Oracle</w:t>
      </w:r>
      <w:r>
        <w:rPr>
          <w:rFonts w:hint="eastAsia" w:ascii="宋体" w:hAnsi="宋体" w:eastAsia="宋体" w:cs="宋体"/>
          <w:lang w:val="en-US" w:eastAsia="zh-CN"/>
        </w:rPr>
        <w:t>数据库连接成功”即可。</w:t>
      </w:r>
    </w:p>
    <w:p>
      <w:pPr>
        <w:numPr>
          <w:ilvl w:val="0"/>
          <w:numId w:val="3"/>
        </w:numPr>
        <w:ind w:left="420" w:leftChars="0" w:hanging="42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与设备数据库连接失败。解决方案，查看使用手册--功能界面--配置界面，对照连接数据修改，数据无误后，点击连接测试，提示连接成功即可。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753610" cy="3682365"/>
            <wp:effectExtent l="0" t="0" r="8890" b="13335"/>
            <wp:docPr id="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53610" cy="368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bidi w:val="0"/>
        <w:rPr>
          <w:rFonts w:hint="eastAsia" w:ascii="宋体" w:hAnsi="宋体" w:eastAsia="宋体" w:cs="宋体"/>
          <w:lang w:val="en-US" w:eastAsia="zh-CN"/>
        </w:rPr>
      </w:pPr>
      <w:bookmarkStart w:id="2" w:name="_Toc17524"/>
      <w:r>
        <w:rPr>
          <w:rFonts w:hint="eastAsia" w:ascii="Times New Roman" w:hAnsi="Times New Roman" w:eastAsia="宋体" w:cs="宋体"/>
          <w:lang w:val="en-US" w:eastAsia="zh-CN"/>
        </w:rPr>
        <w:t>1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</w:t>
      </w:r>
      <w:r>
        <w:rPr>
          <w:rFonts w:hint="eastAsia" w:ascii="宋体" w:hAnsi="宋体" w:eastAsia="宋体" w:cs="宋体"/>
          <w:lang w:val="en-US" w:eastAsia="zh-CN"/>
        </w:rPr>
        <w:t xml:space="preserve"> 瑞拓（旧）设备</w:t>
      </w:r>
      <w:r>
        <w:rPr>
          <w:rFonts w:hint="eastAsia" w:ascii="Times New Roman" w:hAnsi="Times New Roman" w:eastAsia="宋体" w:cs="宋体"/>
          <w:lang w:val="en-US" w:eastAsia="zh-CN"/>
        </w:rPr>
        <w:t>MTS</w:t>
      </w:r>
      <w:r>
        <w:rPr>
          <w:rFonts w:hint="eastAsia" w:ascii="宋体" w:hAnsi="宋体" w:eastAsia="宋体" w:cs="宋体"/>
          <w:lang w:val="en-US" w:eastAsia="zh-CN"/>
        </w:rPr>
        <w:t>-</w:t>
      </w:r>
      <w:r>
        <w:rPr>
          <w:rFonts w:hint="eastAsia" w:ascii="Times New Roman" w:hAnsi="Times New Roman" w:eastAsia="宋体" w:cs="宋体"/>
          <w:lang w:val="en-US" w:eastAsia="zh-CN"/>
        </w:rPr>
        <w:t>IV</w:t>
      </w:r>
      <w:bookmarkEnd w:id="2"/>
    </w:p>
    <w:p>
      <w:pPr>
        <w:ind w:firstLine="420" w:firstLineChars="0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lang w:val="en-US" w:eastAsia="zh-CN"/>
        </w:rPr>
        <w:t>、位置：卷包车间</w:t>
      </w:r>
      <w:r>
        <w:rPr>
          <w:rFonts w:hint="eastAsia" w:ascii="Times New Roman" w:hAnsi="Times New Roman" w:eastAsia="宋体" w:cs="宋体"/>
          <w:b/>
          <w:bCs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lang w:val="en-US" w:eastAsia="zh-CN"/>
        </w:rPr>
        <w:t>#机组旁</w:t>
      </w:r>
    </w:p>
    <w:p>
      <w:pPr>
        <w:ind w:firstLine="420" w:firstLineChars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3387725" cy="4606290"/>
            <wp:effectExtent l="0" t="0" r="3175" b="3810"/>
            <wp:docPr id="41" name="图片 41" descr="IMG_20200811_155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IMG_20200811_155456"/>
                    <pic:cNvPicPr>
                      <a:picLocks noChangeAspect="1"/>
                    </pic:cNvPicPr>
                  </pic:nvPicPr>
                  <pic:blipFill>
                    <a:blip r:embed="rId12"/>
                    <a:srcRect l="7186" t="16033" r="14456" b="4076"/>
                    <a:stretch>
                      <a:fillRect/>
                    </a:stretch>
                  </pic:blipFill>
                  <pic:spPr>
                    <a:xfrm>
                      <a:off x="0" y="0"/>
                      <a:ext cx="3387725" cy="460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lang w:val="en-US" w:eastAsia="zh-CN"/>
        </w:rPr>
        <w:t>、质检程序系统界面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4774565" cy="3582035"/>
            <wp:effectExtent l="0" t="0" r="6985" b="18415"/>
            <wp:docPr id="42" name="图片 42" descr="zhujiemi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zhujiemian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74565" cy="358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lang w:val="en-US" w:eastAsia="zh-CN"/>
        </w:rPr>
        <w:t>、采集软件</w:t>
      </w:r>
      <w:r>
        <w:rPr>
          <w:rFonts w:hint="eastAsia" w:ascii="Times New Roman" w:hAnsi="Times New Roman" w:eastAsia="宋体" w:cs="宋体"/>
          <w:b/>
          <w:bCs/>
          <w:lang w:val="en-US" w:eastAsia="zh-CN"/>
        </w:rPr>
        <w:t>QDAC</w:t>
      </w:r>
      <w:r>
        <w:rPr>
          <w:rFonts w:hint="eastAsia" w:ascii="宋体" w:hAnsi="宋体" w:eastAsia="宋体" w:cs="宋体"/>
          <w:b/>
          <w:bCs/>
          <w:lang w:val="en-US" w:eastAsia="zh-CN"/>
        </w:rPr>
        <w:t>采集界面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733290" cy="3707765"/>
            <wp:effectExtent l="0" t="0" r="10160" b="6985"/>
            <wp:docPr id="45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2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33290" cy="370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</w:rPr>
      </w:pPr>
    </w:p>
    <w:p>
      <w:pPr>
        <w:numPr>
          <w:ilvl w:val="0"/>
          <w:numId w:val="0"/>
        </w:numPr>
        <w:ind w:firstLine="420" w:firstLine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lang w:val="en-US" w:eastAsia="zh-CN"/>
        </w:rPr>
        <w:t>、采集软件</w:t>
      </w:r>
      <w:r>
        <w:rPr>
          <w:rFonts w:hint="eastAsia" w:ascii="Times New Roman" w:hAnsi="Times New Roman" w:eastAsia="宋体" w:cs="宋体"/>
          <w:b/>
          <w:bCs/>
          <w:lang w:val="en-US" w:eastAsia="zh-CN"/>
        </w:rPr>
        <w:t>QDAC</w:t>
      </w:r>
      <w:r>
        <w:rPr>
          <w:rFonts w:hint="eastAsia" w:ascii="宋体" w:hAnsi="宋体" w:eastAsia="宋体" w:cs="宋体"/>
          <w:b/>
          <w:bCs/>
          <w:lang w:val="en-US" w:eastAsia="zh-CN"/>
        </w:rPr>
        <w:t>系统配置界面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835525" cy="3770630"/>
            <wp:effectExtent l="0" t="0" r="3175" b="1270"/>
            <wp:docPr id="44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35525" cy="377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lang w:val="en-US" w:eastAsia="zh-CN"/>
        </w:rPr>
        <w:t>、使用说明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该设备的检验类型属于自检，在“检验类型”选择“烟支过程自检”，不能更改。</w:t>
      </w:r>
    </w:p>
    <w:p>
      <w:pPr>
        <w:numPr>
          <w:ilvl w:val="0"/>
          <w:numId w:val="2"/>
        </w:numPr>
        <w:ind w:left="420" w:leftChars="0" w:hanging="42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该设备勾选了自动采集，质检员在质检结束时，只要查看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采集软件是否处于运行状态，如果屏幕上有如下所示的图标，说明软件是启动的。如果没有，则返回桌面点击“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”启动该软件，在质检结束时点击图标打开软件，此时直接进入采集界面，查看是否有采集信息。如果没有则点击采集。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1828800" cy="13335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该设备网络设置（</w:t>
      </w:r>
      <w:r>
        <w:rPr>
          <w:rFonts w:hint="eastAsia" w:ascii="Times New Roman" w:hAnsi="Times New Roman" w:eastAsia="宋体" w:cs="宋体"/>
          <w:lang w:val="en-US" w:eastAsia="zh-CN"/>
        </w:rPr>
        <w:t>IP</w:t>
      </w:r>
      <w:r>
        <w:rPr>
          <w:rFonts w:hint="eastAsia" w:ascii="宋体" w:hAnsi="宋体" w:eastAsia="宋体" w:cs="宋体"/>
          <w:lang w:val="en-US" w:eastAsia="zh-CN"/>
        </w:rPr>
        <w:t>：</w:t>
      </w:r>
      <w:r>
        <w:rPr>
          <w:rFonts w:hint="eastAsia" w:ascii="Times New Roman" w:hAnsi="Times New Roman" w:eastAsia="宋体" w:cs="宋体"/>
          <w:lang w:val="en-US" w:eastAsia="zh-CN"/>
        </w:rPr>
        <w:t>192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168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65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102</w:t>
      </w:r>
      <w:r>
        <w:rPr>
          <w:rFonts w:hint="eastAsia" w:ascii="宋体" w:hAnsi="宋体" w:eastAsia="宋体" w:cs="宋体"/>
          <w:lang w:val="en-US" w:eastAsia="zh-CN"/>
        </w:rPr>
        <w:t>，子网掩码：</w:t>
      </w:r>
      <w:r>
        <w:rPr>
          <w:rFonts w:hint="eastAsia" w:ascii="Times New Roman" w:hAnsi="Times New Roman" w:eastAsia="宋体" w:cs="宋体"/>
          <w:lang w:val="en-US" w:eastAsia="zh-CN"/>
        </w:rPr>
        <w:t>255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255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224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0</w:t>
      </w:r>
      <w:r>
        <w:rPr>
          <w:rFonts w:hint="eastAsia" w:ascii="宋体" w:hAnsi="宋体" w:eastAsia="宋体" w:cs="宋体"/>
          <w:lang w:val="en-US" w:eastAsia="zh-CN"/>
        </w:rPr>
        <w:t>，默认网关：</w:t>
      </w:r>
      <w:r>
        <w:rPr>
          <w:rFonts w:hint="eastAsia" w:ascii="Times New Roman" w:hAnsi="Times New Roman" w:eastAsia="宋体" w:cs="宋体"/>
          <w:lang w:val="en-US" w:eastAsia="zh-CN"/>
        </w:rPr>
        <w:t>192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168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95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254</w:t>
      </w:r>
      <w:r>
        <w:rPr>
          <w:rFonts w:hint="eastAsia" w:ascii="宋体" w:hAnsi="宋体" w:eastAsia="宋体" w:cs="宋体"/>
          <w:lang w:val="en-US" w:eastAsia="zh-CN"/>
        </w:rPr>
        <w:t>）。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该设备数据文件存储在文件夹中，文件目录为</w:t>
      </w:r>
      <w:r>
        <w:rPr>
          <w:rFonts w:hint="eastAsia" w:ascii="Times New Roman" w:hAnsi="Times New Roman" w:eastAsia="宋体" w:cs="宋体"/>
          <w:lang w:val="en-US" w:eastAsia="zh-CN"/>
        </w:rPr>
        <w:t>D</w:t>
      </w:r>
      <w:r>
        <w:rPr>
          <w:rFonts w:hint="eastAsia" w:ascii="宋体" w:hAnsi="宋体" w:eastAsia="宋体" w:cs="宋体"/>
          <w:lang w:val="en-US" w:eastAsia="zh-CN"/>
        </w:rPr>
        <w:t>：\</w:t>
      </w:r>
      <w:r>
        <w:rPr>
          <w:rFonts w:hint="eastAsia" w:ascii="Times New Roman" w:hAnsi="Times New Roman" w:eastAsia="宋体" w:cs="宋体"/>
          <w:lang w:val="en-US" w:eastAsia="zh-CN"/>
        </w:rPr>
        <w:t>MTS</w:t>
      </w:r>
      <w:r>
        <w:rPr>
          <w:rFonts w:hint="eastAsia" w:ascii="宋体" w:hAnsi="宋体" w:eastAsia="宋体" w:cs="宋体"/>
          <w:lang w:val="en-US" w:eastAsia="zh-CN"/>
        </w:rPr>
        <w:t>-</w:t>
      </w:r>
      <w:r>
        <w:rPr>
          <w:rFonts w:hint="eastAsia" w:ascii="Times New Roman" w:hAnsi="Times New Roman" w:eastAsia="宋体" w:cs="宋体"/>
          <w:lang w:val="en-US" w:eastAsia="zh-CN"/>
        </w:rPr>
        <w:t>V2010</w:t>
      </w:r>
      <w:r>
        <w:rPr>
          <w:rFonts w:hint="eastAsia" w:ascii="宋体" w:hAnsi="宋体" w:eastAsia="宋体" w:cs="宋体"/>
          <w:lang w:val="en-US" w:eastAsia="zh-CN"/>
        </w:rPr>
        <w:t>\</w:t>
      </w:r>
      <w:r>
        <w:rPr>
          <w:rFonts w:hint="eastAsia" w:ascii="Times New Roman" w:hAnsi="Times New Roman" w:eastAsia="宋体" w:cs="宋体"/>
          <w:lang w:val="en-US" w:eastAsia="zh-CN"/>
        </w:rPr>
        <w:t>data</w:t>
      </w:r>
      <w:r>
        <w:rPr>
          <w:rFonts w:hint="eastAsia" w:ascii="宋体" w:hAnsi="宋体" w:eastAsia="宋体" w:cs="宋体"/>
          <w:lang w:val="en-US" w:eastAsia="zh-CN"/>
        </w:rPr>
        <w:t>下的数据文件中</w:t>
      </w: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lang w:val="en-US" w:eastAsia="zh-CN"/>
        </w:rPr>
        <w:t>、常见问题说明及解决方案</w:t>
      </w:r>
    </w:p>
    <w:p>
      <w:pPr>
        <w:numPr>
          <w:ilvl w:val="0"/>
          <w:numId w:val="3"/>
        </w:numPr>
        <w:ind w:left="420" w:leftChars="0" w:hanging="42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与服务器数据库连接失败。解决方案，查看使用手册--功能界面--系统界面，对照连接数据，如果数据对比无误，则检查网络连接，查看</w:t>
      </w:r>
      <w:r>
        <w:rPr>
          <w:rFonts w:hint="eastAsia" w:ascii="Times New Roman" w:hAnsi="Times New Roman" w:eastAsia="宋体" w:cs="宋体"/>
          <w:lang w:val="en-US" w:eastAsia="zh-CN"/>
        </w:rPr>
        <w:t>IP</w:t>
      </w:r>
      <w:r>
        <w:rPr>
          <w:rFonts w:hint="eastAsia" w:ascii="宋体" w:hAnsi="宋体" w:eastAsia="宋体" w:cs="宋体"/>
          <w:lang w:val="en-US" w:eastAsia="zh-CN"/>
        </w:rPr>
        <w:t>地址是否正确。确认无误后，点击数据库测试，提示“</w:t>
      </w:r>
      <w:r>
        <w:rPr>
          <w:rFonts w:hint="eastAsia" w:ascii="Times New Roman" w:hAnsi="Times New Roman" w:eastAsia="宋体" w:cs="宋体"/>
          <w:lang w:val="en-US" w:eastAsia="zh-CN"/>
        </w:rPr>
        <w:t>Oracle</w:t>
      </w:r>
      <w:r>
        <w:rPr>
          <w:rFonts w:hint="eastAsia" w:ascii="宋体" w:hAnsi="宋体" w:eastAsia="宋体" w:cs="宋体"/>
          <w:lang w:val="en-US" w:eastAsia="zh-CN"/>
        </w:rPr>
        <w:t>数据库连接成功”即可。</w:t>
      </w:r>
    </w:p>
    <w:p>
      <w:pPr>
        <w:pStyle w:val="2"/>
        <w:bidi w:val="0"/>
        <w:rPr>
          <w:rFonts w:hint="eastAsia" w:ascii="宋体" w:hAnsi="宋体" w:eastAsia="宋体" w:cs="宋体"/>
          <w:lang w:val="en-US" w:eastAsia="zh-CN"/>
        </w:rPr>
      </w:pPr>
      <w:bookmarkStart w:id="3" w:name="_Toc5760"/>
      <w:r>
        <w:rPr>
          <w:rFonts w:hint="eastAsia" w:ascii="宋体" w:hAnsi="宋体" w:eastAsia="宋体" w:cs="宋体"/>
          <w:lang w:val="en-US" w:eastAsia="zh-CN"/>
        </w:rPr>
        <w:t>二、卷包质检室</w:t>
      </w:r>
      <w:bookmarkEnd w:id="3"/>
    </w:p>
    <w:p>
      <w:pPr>
        <w:pStyle w:val="3"/>
        <w:bidi w:val="0"/>
        <w:rPr>
          <w:rFonts w:hint="eastAsia" w:ascii="宋体" w:hAnsi="宋体" w:eastAsia="宋体" w:cs="宋体"/>
          <w:lang w:val="en-US" w:eastAsia="zh-CN"/>
        </w:rPr>
      </w:pPr>
      <w:bookmarkStart w:id="4" w:name="_Toc723"/>
      <w:r>
        <w:rPr>
          <w:rFonts w:hint="eastAsia" w:ascii="Times New Roman" w:hAnsi="Times New Roman" w:eastAsia="宋体" w:cs="宋体"/>
          <w:lang w:val="en-US" w:eastAsia="zh-CN"/>
        </w:rPr>
        <w:t>2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1</w:t>
      </w:r>
      <w:r>
        <w:rPr>
          <w:rFonts w:hint="eastAsia" w:ascii="宋体" w:hAnsi="宋体" w:eastAsia="宋体" w:cs="宋体"/>
          <w:lang w:val="en-US" w:eastAsia="zh-CN"/>
        </w:rPr>
        <w:t xml:space="preserve"> </w:t>
      </w:r>
      <w:r>
        <w:rPr>
          <w:rFonts w:hint="eastAsia" w:ascii="Times New Roman" w:hAnsi="Times New Roman" w:eastAsia="宋体" w:cs="宋体"/>
          <w:lang w:val="en-US" w:eastAsia="zh-CN"/>
        </w:rPr>
        <w:t>SODIM</w:t>
      </w:r>
      <w:r>
        <w:rPr>
          <w:rFonts w:hint="eastAsia" w:ascii="宋体" w:hAnsi="宋体" w:eastAsia="宋体" w:cs="宋体"/>
          <w:lang w:val="en-US" w:eastAsia="zh-CN"/>
        </w:rPr>
        <w:t>设备</w:t>
      </w:r>
      <w:bookmarkEnd w:id="4"/>
    </w:p>
    <w:p>
      <w:pPr>
        <w:ind w:firstLine="420" w:firstLineChars="0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lang w:val="en-US" w:eastAsia="zh-CN"/>
        </w:rPr>
        <w:t>、位置：卷包车间质检室入门左手旁</w:t>
      </w:r>
    </w:p>
    <w:p>
      <w:pPr>
        <w:ind w:firstLine="420" w:firstLineChars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3047365" cy="2935605"/>
            <wp:effectExtent l="0" t="0" r="635" b="17145"/>
            <wp:docPr id="51" name="图片 51" descr="设备外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设备外观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47365" cy="293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3070225" cy="4094480"/>
            <wp:effectExtent l="0" t="0" r="15875" b="1270"/>
            <wp:docPr id="52" name="图片 52" descr="设备程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设备程序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70225" cy="409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lang w:val="en-US" w:eastAsia="zh-CN"/>
        </w:rPr>
        <w:t>、质检程序系统界面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4292600" cy="3220085"/>
            <wp:effectExtent l="0" t="0" r="12700" b="18415"/>
            <wp:docPr id="53" name="图片 53" descr="质检程序测试模板界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质检程序测试模板界面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92600" cy="322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lang w:val="en-US" w:eastAsia="zh-CN"/>
        </w:rPr>
        <w:t>、采集软件</w:t>
      </w:r>
      <w:r>
        <w:rPr>
          <w:rFonts w:hint="eastAsia" w:ascii="Times New Roman" w:hAnsi="Times New Roman" w:eastAsia="宋体" w:cs="宋体"/>
          <w:b/>
          <w:bCs/>
          <w:lang w:val="en-US" w:eastAsia="zh-CN"/>
        </w:rPr>
        <w:t>QDAC</w:t>
      </w:r>
      <w:r>
        <w:rPr>
          <w:rFonts w:hint="eastAsia" w:ascii="宋体" w:hAnsi="宋体" w:eastAsia="宋体" w:cs="宋体"/>
          <w:b/>
          <w:bCs/>
          <w:lang w:val="en-US" w:eastAsia="zh-CN"/>
        </w:rPr>
        <w:t>采集界面</w:t>
      </w:r>
    </w:p>
    <w:p>
      <w:pPr>
        <w:numPr>
          <w:ilvl w:val="0"/>
          <w:numId w:val="0"/>
        </w:numPr>
        <w:ind w:left="420" w:leftChars="0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9865" cy="4103370"/>
            <wp:effectExtent l="0" t="0" r="6985" b="11430"/>
            <wp:docPr id="55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2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</w:rPr>
      </w:pPr>
    </w:p>
    <w:p>
      <w:pPr>
        <w:numPr>
          <w:ilvl w:val="0"/>
          <w:numId w:val="0"/>
        </w:numPr>
        <w:ind w:firstLine="420" w:firstLine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lang w:val="en-US" w:eastAsia="zh-CN"/>
        </w:rPr>
        <w:t>、采集软件</w:t>
      </w:r>
      <w:r>
        <w:rPr>
          <w:rFonts w:hint="eastAsia" w:ascii="Times New Roman" w:hAnsi="Times New Roman" w:eastAsia="宋体" w:cs="宋体"/>
          <w:b/>
          <w:bCs/>
          <w:lang w:val="en-US" w:eastAsia="zh-CN"/>
        </w:rPr>
        <w:t>QDAC</w:t>
      </w:r>
      <w:r>
        <w:rPr>
          <w:rFonts w:hint="eastAsia" w:ascii="宋体" w:hAnsi="宋体" w:eastAsia="宋体" w:cs="宋体"/>
          <w:b/>
          <w:bCs/>
          <w:lang w:val="en-US" w:eastAsia="zh-CN"/>
        </w:rPr>
        <w:t>系统配置界面</w:t>
      </w:r>
    </w:p>
    <w:p>
      <w:pPr>
        <w:numPr>
          <w:ilvl w:val="0"/>
          <w:numId w:val="0"/>
        </w:numPr>
        <w:ind w:left="420" w:leftChars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71135" cy="4099560"/>
            <wp:effectExtent l="0" t="0" r="5715" b="15240"/>
            <wp:docPr id="54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2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09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lang w:val="en-US" w:eastAsia="zh-CN"/>
        </w:rPr>
        <w:t>、使用说明</w:t>
      </w:r>
    </w:p>
    <w:p>
      <w:pPr>
        <w:numPr>
          <w:ilvl w:val="0"/>
          <w:numId w:val="4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该设备的检验类型属于巡检，在“检验类型”选择“烟支过程巡检”，不能更改。</w:t>
      </w:r>
    </w:p>
    <w:p>
      <w:pPr>
        <w:numPr>
          <w:ilvl w:val="0"/>
          <w:numId w:val="4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该设备不勾选自动采集，质检员在质检结束时，需要查看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采集软件是否处于运行状态，如果屏幕上有如下所示的图标，说明软件是启动的。如果没有，则返回桌面点击“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”启动该软件，在质检结束时点击图标打开软件，此时直接进入采集界面，点击采集，将质检数据采集上传进系统中。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1828800" cy="1333500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卷包质检室三台</w:t>
      </w:r>
      <w:r>
        <w:rPr>
          <w:rFonts w:hint="eastAsia" w:ascii="Times New Roman" w:hAnsi="Times New Roman" w:eastAsia="宋体" w:cs="宋体"/>
          <w:lang w:val="en-US" w:eastAsia="zh-CN"/>
        </w:rPr>
        <w:t>SODIM</w:t>
      </w:r>
      <w:r>
        <w:rPr>
          <w:rFonts w:hint="eastAsia" w:ascii="宋体" w:hAnsi="宋体" w:eastAsia="宋体" w:cs="宋体"/>
          <w:lang w:val="en-US" w:eastAsia="zh-CN"/>
        </w:rPr>
        <w:t>设备都是一样操作的，所以采集软件也是一样操作。</w:t>
      </w:r>
    </w:p>
    <w:p>
      <w:pPr>
        <w:numPr>
          <w:ilvl w:val="0"/>
          <w:numId w:val="4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在质检程序中需要对检验烟支名规范定义，比如庐山（银）</w:t>
      </w:r>
      <w:r>
        <w:rPr>
          <w:rFonts w:hint="eastAsia" w:ascii="Times New Roman" w:hAnsi="Times New Roman" w:eastAsia="宋体" w:cs="宋体"/>
          <w:lang w:val="en-US" w:eastAsia="zh-CN"/>
        </w:rPr>
        <w:t>1</w:t>
      </w:r>
      <w:r>
        <w:rPr>
          <w:rFonts w:hint="eastAsia" w:ascii="宋体" w:hAnsi="宋体" w:eastAsia="宋体" w:cs="宋体"/>
          <w:lang w:val="en-US" w:eastAsia="zh-CN"/>
        </w:rPr>
        <w:t>#.</w:t>
      </w:r>
      <w:r>
        <w:rPr>
          <w:rFonts w:hint="eastAsia" w:ascii="Times New Roman" w:hAnsi="Times New Roman" w:eastAsia="宋体" w:cs="宋体"/>
          <w:lang w:val="en-US" w:eastAsia="zh-CN"/>
        </w:rPr>
        <w:t>TST</w:t>
      </w:r>
      <w:r>
        <w:rPr>
          <w:rFonts w:hint="eastAsia" w:ascii="宋体" w:hAnsi="宋体" w:eastAsia="宋体" w:cs="宋体"/>
          <w:lang w:val="en-US" w:eastAsia="zh-CN"/>
        </w:rPr>
        <w:t>，前面为检测烟支类型，</w:t>
      </w:r>
      <w:r>
        <w:rPr>
          <w:rFonts w:hint="eastAsia" w:ascii="Times New Roman" w:hAnsi="Times New Roman" w:eastAsia="宋体" w:cs="宋体"/>
          <w:lang w:val="en-US" w:eastAsia="zh-CN"/>
        </w:rPr>
        <w:t>1</w:t>
      </w:r>
      <w:r>
        <w:rPr>
          <w:rFonts w:hint="eastAsia" w:ascii="宋体" w:hAnsi="宋体" w:eastAsia="宋体" w:cs="宋体"/>
          <w:lang w:val="en-US" w:eastAsia="zh-CN"/>
        </w:rPr>
        <w:t>#为生产机组，.</w:t>
      </w:r>
      <w:r>
        <w:rPr>
          <w:rFonts w:hint="eastAsia" w:ascii="Times New Roman" w:hAnsi="Times New Roman" w:eastAsia="宋体" w:cs="宋体"/>
          <w:lang w:val="en-US" w:eastAsia="zh-CN"/>
        </w:rPr>
        <w:t>TST</w:t>
      </w:r>
      <w:r>
        <w:rPr>
          <w:rFonts w:hint="eastAsia" w:ascii="宋体" w:hAnsi="宋体" w:eastAsia="宋体" w:cs="宋体"/>
          <w:lang w:val="en-US" w:eastAsia="zh-CN"/>
        </w:rPr>
        <w:t>为文件后缀，需要在质检程序上规范命名，特别是生产机组，不能遗漏生产机组号，例如</w:t>
      </w:r>
      <w:r>
        <w:rPr>
          <w:rFonts w:hint="eastAsia" w:ascii="Times New Roman" w:hAnsi="Times New Roman" w:eastAsia="宋体" w:cs="宋体"/>
          <w:lang w:val="en-US" w:eastAsia="zh-CN"/>
        </w:rPr>
        <w:t>1</w:t>
      </w:r>
      <w:r>
        <w:rPr>
          <w:rFonts w:hint="eastAsia" w:ascii="宋体" w:hAnsi="宋体" w:eastAsia="宋体" w:cs="宋体"/>
          <w:lang w:val="en-US" w:eastAsia="zh-CN"/>
        </w:rPr>
        <w:t>#，</w:t>
      </w:r>
      <w:r>
        <w:rPr>
          <w:rFonts w:hint="eastAsia" w:ascii="Times New Roman" w:hAnsi="Times New Roman" w:eastAsia="宋体" w:cs="宋体"/>
          <w:lang w:val="en-US" w:eastAsia="zh-CN"/>
        </w:rPr>
        <w:t>2</w:t>
      </w:r>
      <w:r>
        <w:rPr>
          <w:rFonts w:hint="eastAsia" w:ascii="宋体" w:hAnsi="宋体" w:eastAsia="宋体" w:cs="宋体"/>
          <w:lang w:val="en-US" w:eastAsia="zh-CN"/>
        </w:rPr>
        <w:t>#，</w:t>
      </w:r>
      <w:r>
        <w:rPr>
          <w:rFonts w:hint="eastAsia" w:ascii="Times New Roman" w:hAnsi="Times New Roman" w:eastAsia="宋体" w:cs="宋体"/>
          <w:lang w:val="en-US" w:eastAsia="zh-CN"/>
        </w:rPr>
        <w:t>3</w:t>
      </w:r>
      <w:r>
        <w:rPr>
          <w:rFonts w:hint="eastAsia" w:ascii="宋体" w:hAnsi="宋体" w:eastAsia="宋体" w:cs="宋体"/>
          <w:lang w:val="en-US" w:eastAsia="zh-CN"/>
        </w:rPr>
        <w:t>#。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三台设备网络设置从左往右（</w:t>
      </w:r>
      <w:r>
        <w:rPr>
          <w:rFonts w:hint="eastAsia" w:ascii="Times New Roman" w:hAnsi="Times New Roman" w:eastAsia="宋体" w:cs="宋体"/>
          <w:lang w:val="en-US" w:eastAsia="zh-CN"/>
        </w:rPr>
        <w:t>IP</w:t>
      </w:r>
      <w:r>
        <w:rPr>
          <w:rFonts w:hint="eastAsia" w:ascii="宋体" w:hAnsi="宋体" w:eastAsia="宋体" w:cs="宋体"/>
          <w:lang w:val="en-US" w:eastAsia="zh-CN"/>
        </w:rPr>
        <w:t>：</w:t>
      </w:r>
      <w:r>
        <w:rPr>
          <w:rFonts w:hint="eastAsia" w:ascii="Times New Roman" w:hAnsi="Times New Roman" w:eastAsia="宋体" w:cs="宋体"/>
          <w:lang w:val="en-US" w:eastAsia="zh-CN"/>
        </w:rPr>
        <w:t>192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168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65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b/>
          <w:bCs/>
          <w:lang w:val="en-US" w:eastAsia="zh-CN"/>
        </w:rPr>
        <w:t>110</w:t>
      </w:r>
      <w:r>
        <w:rPr>
          <w:rFonts w:hint="eastAsia" w:ascii="宋体" w:hAnsi="宋体" w:eastAsia="宋体" w:cs="宋体"/>
          <w:b/>
          <w:bCs/>
          <w:lang w:val="en-US" w:eastAsia="zh-CN"/>
        </w:rPr>
        <w:t>~</w:t>
      </w:r>
      <w:r>
        <w:rPr>
          <w:rFonts w:hint="eastAsia" w:ascii="Times New Roman" w:hAnsi="Times New Roman" w:eastAsia="宋体" w:cs="宋体"/>
          <w:b/>
          <w:bCs/>
          <w:lang w:val="en-US" w:eastAsia="zh-CN"/>
        </w:rPr>
        <w:t>112</w:t>
      </w:r>
      <w:r>
        <w:rPr>
          <w:rFonts w:hint="eastAsia" w:ascii="宋体" w:hAnsi="宋体" w:eastAsia="宋体" w:cs="宋体"/>
          <w:lang w:val="en-US" w:eastAsia="zh-CN"/>
        </w:rPr>
        <w:t>，子网掩码：</w:t>
      </w:r>
      <w:r>
        <w:rPr>
          <w:rFonts w:hint="eastAsia" w:ascii="Times New Roman" w:hAnsi="Times New Roman" w:eastAsia="宋体" w:cs="宋体"/>
          <w:lang w:val="en-US" w:eastAsia="zh-CN"/>
        </w:rPr>
        <w:t>255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255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224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0</w:t>
      </w:r>
      <w:r>
        <w:rPr>
          <w:rFonts w:hint="eastAsia" w:ascii="宋体" w:hAnsi="宋体" w:eastAsia="宋体" w:cs="宋体"/>
          <w:lang w:val="en-US" w:eastAsia="zh-CN"/>
        </w:rPr>
        <w:t>，默认网关：</w:t>
      </w:r>
      <w:r>
        <w:rPr>
          <w:rFonts w:hint="eastAsia" w:ascii="Times New Roman" w:hAnsi="Times New Roman" w:eastAsia="宋体" w:cs="宋体"/>
          <w:lang w:val="en-US" w:eastAsia="zh-CN"/>
        </w:rPr>
        <w:t>192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168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95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254</w:t>
      </w:r>
      <w:r>
        <w:rPr>
          <w:rFonts w:hint="eastAsia" w:ascii="宋体" w:hAnsi="宋体" w:eastAsia="宋体" w:cs="宋体"/>
          <w:lang w:val="en-US" w:eastAsia="zh-CN"/>
        </w:rPr>
        <w:t>）。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该设备数据文件以</w:t>
      </w:r>
      <w:r>
        <w:rPr>
          <w:rFonts w:hint="eastAsia" w:ascii="Times New Roman" w:hAnsi="Times New Roman" w:eastAsia="宋体" w:cs="宋体"/>
          <w:lang w:val="en-US" w:eastAsia="zh-CN"/>
        </w:rPr>
        <w:t>txt</w:t>
      </w:r>
      <w:r>
        <w:rPr>
          <w:rFonts w:hint="eastAsia" w:ascii="宋体" w:hAnsi="宋体" w:eastAsia="宋体" w:cs="宋体"/>
          <w:lang w:val="en-US" w:eastAsia="zh-CN"/>
        </w:rPr>
        <w:t>文本的形式存储在</w:t>
      </w:r>
      <w:r>
        <w:rPr>
          <w:rFonts w:hint="eastAsia" w:ascii="Times New Roman" w:hAnsi="Times New Roman" w:eastAsia="宋体" w:cs="宋体"/>
          <w:lang w:val="en-US" w:eastAsia="zh-CN"/>
        </w:rPr>
        <w:t>D</w:t>
      </w:r>
      <w:r>
        <w:rPr>
          <w:rFonts w:hint="eastAsia" w:ascii="宋体" w:hAnsi="宋体" w:eastAsia="宋体" w:cs="宋体"/>
          <w:lang w:val="en-US" w:eastAsia="zh-CN"/>
        </w:rPr>
        <w:t>:\</w:t>
      </w:r>
      <w:r>
        <w:rPr>
          <w:rFonts w:hint="eastAsia" w:ascii="Times New Roman" w:hAnsi="Times New Roman" w:eastAsia="宋体" w:cs="宋体"/>
          <w:lang w:val="en-US" w:eastAsia="zh-CN"/>
        </w:rPr>
        <w:t>2020</w:t>
      </w:r>
      <w:r>
        <w:rPr>
          <w:rFonts w:hint="eastAsia" w:ascii="宋体" w:hAnsi="宋体" w:eastAsia="宋体" w:cs="宋体"/>
          <w:lang w:val="en-US" w:eastAsia="zh-CN"/>
        </w:rPr>
        <w:t>中。</w:t>
      </w: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lang w:val="en-US" w:eastAsia="zh-CN"/>
        </w:rPr>
        <w:t>、常见问题说明及解决方案</w:t>
      </w:r>
    </w:p>
    <w:p>
      <w:pPr>
        <w:numPr>
          <w:ilvl w:val="0"/>
          <w:numId w:val="3"/>
        </w:numPr>
        <w:ind w:left="420" w:leftChars="0" w:hanging="42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与服务器数据库连接失败。解决方案，查看使用手册--功能界面--系统界面，对照连接数据，如果数据对比无误，则检查网络连接，查看</w:t>
      </w:r>
      <w:r>
        <w:rPr>
          <w:rFonts w:hint="eastAsia" w:ascii="Times New Roman" w:hAnsi="Times New Roman" w:eastAsia="宋体" w:cs="宋体"/>
          <w:lang w:val="en-US" w:eastAsia="zh-CN"/>
        </w:rPr>
        <w:t>IP</w:t>
      </w:r>
      <w:r>
        <w:rPr>
          <w:rFonts w:hint="eastAsia" w:ascii="宋体" w:hAnsi="宋体" w:eastAsia="宋体" w:cs="宋体"/>
          <w:lang w:val="en-US" w:eastAsia="zh-CN"/>
        </w:rPr>
        <w:t>地址是否正确。确认无误后，点击数据库测试，提示“</w:t>
      </w:r>
      <w:r>
        <w:rPr>
          <w:rFonts w:hint="eastAsia" w:ascii="Times New Roman" w:hAnsi="Times New Roman" w:eastAsia="宋体" w:cs="宋体"/>
          <w:lang w:val="en-US" w:eastAsia="zh-CN"/>
        </w:rPr>
        <w:t>Oracle</w:t>
      </w:r>
      <w:r>
        <w:rPr>
          <w:rFonts w:hint="eastAsia" w:ascii="宋体" w:hAnsi="宋体" w:eastAsia="宋体" w:cs="宋体"/>
          <w:lang w:val="en-US" w:eastAsia="zh-CN"/>
        </w:rPr>
        <w:t>数据库连接成功”即可。</w:t>
      </w:r>
    </w:p>
    <w:p>
      <w:pPr>
        <w:pStyle w:val="2"/>
        <w:bidi w:val="0"/>
        <w:rPr>
          <w:rFonts w:hint="eastAsia" w:ascii="宋体" w:hAnsi="宋体" w:eastAsia="宋体" w:cs="宋体"/>
          <w:lang w:val="en-US" w:eastAsia="zh-CN"/>
        </w:rPr>
      </w:pPr>
      <w:bookmarkStart w:id="5" w:name="_Toc13604"/>
      <w:r>
        <w:rPr>
          <w:rFonts w:hint="eastAsia" w:ascii="宋体" w:hAnsi="宋体" w:eastAsia="宋体" w:cs="宋体"/>
          <w:lang w:val="en-US" w:eastAsia="zh-CN"/>
        </w:rPr>
        <w:t>三、成型车间</w:t>
      </w:r>
      <w:bookmarkEnd w:id="5"/>
    </w:p>
    <w:p>
      <w:pPr>
        <w:pStyle w:val="3"/>
        <w:bidi w:val="0"/>
        <w:rPr>
          <w:rFonts w:hint="eastAsia" w:ascii="宋体" w:hAnsi="宋体" w:eastAsia="宋体" w:cs="宋体"/>
          <w:lang w:val="en-US" w:eastAsia="zh-CN"/>
        </w:rPr>
      </w:pPr>
      <w:bookmarkStart w:id="6" w:name="_Toc7240"/>
      <w:r>
        <w:rPr>
          <w:rFonts w:hint="eastAsia" w:ascii="Times New Roman" w:hAnsi="Times New Roman" w:eastAsia="宋体" w:cs="宋体"/>
          <w:lang w:val="en-US" w:eastAsia="zh-CN"/>
        </w:rPr>
        <w:t>3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1</w:t>
      </w:r>
      <w:r>
        <w:rPr>
          <w:rFonts w:hint="eastAsia" w:ascii="宋体" w:hAnsi="宋体" w:eastAsia="宋体" w:cs="宋体"/>
          <w:lang w:val="en-US" w:eastAsia="zh-CN"/>
        </w:rPr>
        <w:t xml:space="preserve"> 海意设备</w:t>
      </w:r>
      <w:bookmarkEnd w:id="6"/>
    </w:p>
    <w:p>
      <w:pPr>
        <w:ind w:firstLine="420" w:firstLineChars="0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lang w:val="en-US" w:eastAsia="zh-CN"/>
        </w:rPr>
        <w:t>、位置：成型质检室</w:t>
      </w:r>
    </w:p>
    <w:p>
      <w:p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1882140" cy="4013835"/>
            <wp:effectExtent l="0" t="0" r="3810" b="5715"/>
            <wp:docPr id="34" name="图片 34" descr="IMG_20200820_140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IMG_20200820_140443"/>
                    <pic:cNvPicPr>
                      <a:picLocks noChangeAspect="1"/>
                    </pic:cNvPicPr>
                  </pic:nvPicPr>
                  <pic:blipFill>
                    <a:blip r:embed="rId21"/>
                    <a:srcRect l="20580" r="18442" b="259"/>
                    <a:stretch>
                      <a:fillRect/>
                    </a:stretch>
                  </pic:blipFill>
                  <pic:spPr>
                    <a:xfrm>
                      <a:off x="0" y="0"/>
                      <a:ext cx="1882140" cy="4013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lang w:val="en-US" w:eastAsia="zh-CN"/>
        </w:rPr>
        <w:t>、质检程序系统界面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448175" cy="3352165"/>
            <wp:effectExtent l="0" t="0" r="9525" b="635"/>
            <wp:docPr id="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335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lang w:val="en-US" w:eastAsia="zh-CN"/>
        </w:rPr>
        <w:t>、采集软件</w:t>
      </w:r>
      <w:r>
        <w:rPr>
          <w:rFonts w:hint="eastAsia" w:ascii="Times New Roman" w:hAnsi="Times New Roman" w:eastAsia="宋体" w:cs="宋体"/>
          <w:b/>
          <w:bCs/>
          <w:lang w:val="en-US" w:eastAsia="zh-CN"/>
        </w:rPr>
        <w:t>QDAC</w:t>
      </w:r>
      <w:r>
        <w:rPr>
          <w:rFonts w:hint="eastAsia" w:ascii="宋体" w:hAnsi="宋体" w:eastAsia="宋体" w:cs="宋体"/>
          <w:b/>
          <w:bCs/>
          <w:lang w:val="en-US" w:eastAsia="zh-CN"/>
        </w:rPr>
        <w:t>采集界面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546600" cy="3498850"/>
            <wp:effectExtent l="0" t="0" r="6350" b="6350"/>
            <wp:docPr id="4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546600" cy="349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</w:rPr>
      </w:pP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lang w:val="en-US" w:eastAsia="zh-CN"/>
        </w:rPr>
        <w:t>、采集软件</w:t>
      </w:r>
      <w:r>
        <w:rPr>
          <w:rFonts w:hint="eastAsia" w:ascii="Times New Roman" w:hAnsi="Times New Roman" w:eastAsia="宋体" w:cs="宋体"/>
          <w:b/>
          <w:bCs/>
          <w:lang w:val="en-US" w:eastAsia="zh-CN"/>
        </w:rPr>
        <w:t>QDAC</w:t>
      </w:r>
      <w:r>
        <w:rPr>
          <w:rFonts w:hint="eastAsia" w:ascii="宋体" w:hAnsi="宋体" w:eastAsia="宋体" w:cs="宋体"/>
          <w:b/>
          <w:bCs/>
          <w:lang w:val="en-US" w:eastAsia="zh-CN"/>
        </w:rPr>
        <w:t>系统配置界面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560570" cy="3478530"/>
            <wp:effectExtent l="0" t="0" r="11430" b="7620"/>
            <wp:docPr id="4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560570" cy="347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Times New Roman" w:hAnsi="Times New Roman" w:eastAsia="宋体" w:cs="宋体"/>
          <w:lang w:val="en-US" w:eastAsia="zh-CN"/>
        </w:rPr>
        <w:t>5</w:t>
      </w:r>
      <w:r>
        <w:rPr>
          <w:rFonts w:hint="eastAsia" w:ascii="宋体" w:hAnsi="宋体" w:eastAsia="宋体" w:cs="宋体"/>
          <w:lang w:val="en-US" w:eastAsia="zh-CN"/>
        </w:rPr>
        <w:t>、使用说明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该设备的检验类型属于自检，在“检验类型”选择“滤棒过程自检”，不能更改。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该设备勾选了自动采集，质检员在质检结束时，只要查看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采集软件是否处于运行状态，如果屏幕上有如下所示的图标，说明软件是启动的。如果没有，则返回桌面点击“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”启动该软件，在质检结束时点击图标打开软件，此时直接进入采集界面，查看是否有采集信息。如果没有则点击采集。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1828800" cy="133350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该设备网络设置（</w:t>
      </w:r>
      <w:r>
        <w:rPr>
          <w:rFonts w:hint="eastAsia" w:ascii="Times New Roman" w:hAnsi="Times New Roman" w:eastAsia="宋体" w:cs="宋体"/>
          <w:lang w:val="en-US" w:eastAsia="zh-CN"/>
        </w:rPr>
        <w:t>IP</w:t>
      </w:r>
      <w:r>
        <w:rPr>
          <w:rFonts w:hint="eastAsia" w:ascii="宋体" w:hAnsi="宋体" w:eastAsia="宋体" w:cs="宋体"/>
          <w:lang w:val="en-US" w:eastAsia="zh-CN"/>
        </w:rPr>
        <w:t>：</w:t>
      </w:r>
      <w:r>
        <w:rPr>
          <w:rFonts w:hint="eastAsia" w:ascii="Times New Roman" w:hAnsi="Times New Roman" w:eastAsia="宋体" w:cs="宋体"/>
          <w:lang w:val="en-US" w:eastAsia="zh-CN"/>
        </w:rPr>
        <w:t>192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168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65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200</w:t>
      </w:r>
      <w:r>
        <w:rPr>
          <w:rFonts w:hint="eastAsia" w:ascii="宋体" w:hAnsi="宋体" w:eastAsia="宋体" w:cs="宋体"/>
          <w:lang w:val="en-US" w:eastAsia="zh-CN"/>
        </w:rPr>
        <w:t>，子网掩码：</w:t>
      </w:r>
      <w:r>
        <w:rPr>
          <w:rFonts w:hint="eastAsia" w:ascii="Times New Roman" w:hAnsi="Times New Roman" w:eastAsia="宋体" w:cs="宋体"/>
          <w:lang w:val="en-US" w:eastAsia="zh-CN"/>
        </w:rPr>
        <w:t>255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255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224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0</w:t>
      </w:r>
      <w:r>
        <w:rPr>
          <w:rFonts w:hint="eastAsia" w:ascii="宋体" w:hAnsi="宋体" w:eastAsia="宋体" w:cs="宋体"/>
          <w:lang w:val="en-US" w:eastAsia="zh-CN"/>
        </w:rPr>
        <w:t>，默认网关：</w:t>
      </w:r>
      <w:r>
        <w:rPr>
          <w:rFonts w:hint="eastAsia" w:ascii="Times New Roman" w:hAnsi="Times New Roman" w:eastAsia="宋体" w:cs="宋体"/>
          <w:lang w:val="en-US" w:eastAsia="zh-CN"/>
        </w:rPr>
        <w:t>192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168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95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254</w:t>
      </w:r>
      <w:r>
        <w:rPr>
          <w:rFonts w:hint="eastAsia" w:ascii="宋体" w:hAnsi="宋体" w:eastAsia="宋体" w:cs="宋体"/>
          <w:lang w:val="en-US" w:eastAsia="zh-CN"/>
        </w:rPr>
        <w:t>）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该设备数据文件存储在数据库中，登录用户：</w:t>
      </w:r>
      <w:r>
        <w:rPr>
          <w:rFonts w:hint="eastAsia" w:ascii="Times New Roman" w:hAnsi="Times New Roman" w:eastAsia="宋体" w:cs="宋体"/>
          <w:lang w:val="en-US" w:eastAsia="zh-CN"/>
        </w:rPr>
        <w:t>appusr</w:t>
      </w:r>
      <w:r>
        <w:rPr>
          <w:rFonts w:hint="eastAsia" w:ascii="宋体" w:hAnsi="宋体" w:eastAsia="宋体" w:cs="宋体"/>
          <w:lang w:val="en-US" w:eastAsia="zh-CN"/>
        </w:rPr>
        <w:t>，密码：</w:t>
      </w:r>
      <w:r>
        <w:rPr>
          <w:rFonts w:hint="eastAsia" w:ascii="Times New Roman" w:hAnsi="Times New Roman" w:eastAsia="宋体" w:cs="宋体"/>
          <w:lang w:val="en-US" w:eastAsia="zh-CN"/>
        </w:rPr>
        <w:t>123456</w:t>
      </w:r>
      <w:r>
        <w:rPr>
          <w:rFonts w:hint="eastAsia" w:ascii="宋体" w:hAnsi="宋体" w:eastAsia="宋体" w:cs="宋体"/>
          <w:lang w:val="en-US" w:eastAsia="zh-CN"/>
        </w:rPr>
        <w:t>，质检数据库为</w:t>
      </w:r>
      <w:r>
        <w:rPr>
          <w:rFonts w:hint="eastAsia" w:ascii="Times New Roman" w:hAnsi="Times New Roman" w:eastAsia="宋体" w:cs="宋体"/>
          <w:lang w:val="en-US" w:eastAsia="zh-CN"/>
        </w:rPr>
        <w:t>smoke</w:t>
      </w:r>
      <w:r>
        <w:rPr>
          <w:rFonts w:hint="eastAsia" w:ascii="宋体" w:hAnsi="宋体" w:eastAsia="宋体" w:cs="宋体"/>
          <w:lang w:val="en-US" w:eastAsia="zh-CN"/>
        </w:rPr>
        <w:t>。</w:t>
      </w: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lang w:val="en-US" w:eastAsia="zh-CN"/>
        </w:rPr>
        <w:t>、常见问题说明及解决方案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与服务器数据库连接失败。解决方案，查看使用手册--功能界面--系统界面，对照连接数据，如果数据对比无误，则检查网络连接，查看</w:t>
      </w:r>
      <w:r>
        <w:rPr>
          <w:rFonts w:hint="eastAsia" w:ascii="Times New Roman" w:hAnsi="Times New Roman" w:eastAsia="宋体" w:cs="宋体"/>
          <w:lang w:val="en-US" w:eastAsia="zh-CN"/>
        </w:rPr>
        <w:t>IP</w:t>
      </w:r>
      <w:r>
        <w:rPr>
          <w:rFonts w:hint="eastAsia" w:ascii="宋体" w:hAnsi="宋体" w:eastAsia="宋体" w:cs="宋体"/>
          <w:lang w:val="en-US" w:eastAsia="zh-CN"/>
        </w:rPr>
        <w:t>地址是否正确。确认无误后，点击数据库测试，提示“</w:t>
      </w:r>
      <w:r>
        <w:rPr>
          <w:rFonts w:hint="eastAsia" w:ascii="Times New Roman" w:hAnsi="Times New Roman" w:eastAsia="宋体" w:cs="宋体"/>
          <w:lang w:val="en-US" w:eastAsia="zh-CN"/>
        </w:rPr>
        <w:t>Oracle</w:t>
      </w:r>
      <w:r>
        <w:rPr>
          <w:rFonts w:hint="eastAsia" w:ascii="宋体" w:hAnsi="宋体" w:eastAsia="宋体" w:cs="宋体"/>
          <w:lang w:val="en-US" w:eastAsia="zh-CN"/>
        </w:rPr>
        <w:t>数据库连接成功”即可。</w:t>
      </w:r>
    </w:p>
    <w:p>
      <w:pPr>
        <w:numPr>
          <w:ilvl w:val="0"/>
          <w:numId w:val="3"/>
        </w:numPr>
        <w:ind w:left="420" w:leftChars="0" w:hanging="42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与设备数据库连接失败。解决方案，查看使用手册--功能界面--配置界面，对照连接数据修改，数据无误后，点击连接测试，提示连接成功即可。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810125" cy="3750310"/>
            <wp:effectExtent l="0" t="0" r="9525" b="2540"/>
            <wp:docPr id="5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375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</w:p>
    <w:p>
      <w:pPr>
        <w:pStyle w:val="2"/>
        <w:bidi w:val="0"/>
        <w:rPr>
          <w:rFonts w:hint="eastAsia" w:ascii="宋体" w:hAnsi="宋体" w:eastAsia="宋体" w:cs="宋体"/>
          <w:lang w:val="en-US" w:eastAsia="zh-CN"/>
        </w:rPr>
      </w:pPr>
      <w:bookmarkStart w:id="7" w:name="_Toc198"/>
      <w:r>
        <w:rPr>
          <w:rFonts w:hint="eastAsia" w:ascii="宋体" w:hAnsi="宋体" w:eastAsia="宋体" w:cs="宋体"/>
          <w:lang w:val="en-US" w:eastAsia="zh-CN"/>
        </w:rPr>
        <w:t>四、成型质检室</w:t>
      </w:r>
      <w:bookmarkEnd w:id="7"/>
    </w:p>
    <w:p>
      <w:pPr>
        <w:pStyle w:val="3"/>
        <w:bidi w:val="0"/>
        <w:rPr>
          <w:rFonts w:hint="eastAsia" w:ascii="宋体" w:hAnsi="宋体" w:eastAsia="宋体" w:cs="宋体"/>
          <w:lang w:val="en-US" w:eastAsia="zh-CN"/>
        </w:rPr>
      </w:pPr>
      <w:bookmarkStart w:id="8" w:name="_Toc2300"/>
      <w:r>
        <w:rPr>
          <w:rFonts w:hint="eastAsia" w:ascii="Times New Roman" w:hAnsi="Times New Roman" w:eastAsia="宋体" w:cs="宋体"/>
          <w:lang w:val="en-US" w:eastAsia="zh-CN"/>
        </w:rPr>
        <w:t>4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1</w:t>
      </w:r>
      <w:r>
        <w:rPr>
          <w:rFonts w:hint="eastAsia" w:ascii="宋体" w:hAnsi="宋体" w:eastAsia="宋体" w:cs="宋体"/>
          <w:lang w:val="en-US" w:eastAsia="zh-CN"/>
        </w:rPr>
        <w:t xml:space="preserve"> 瑞拓（新）设备</w:t>
      </w:r>
      <w:bookmarkEnd w:id="8"/>
    </w:p>
    <w:p>
      <w:pPr>
        <w:ind w:firstLine="420" w:firstLineChars="0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lang w:val="en-US" w:eastAsia="zh-CN"/>
        </w:rPr>
        <w:t>、位置：成型质检室</w:t>
      </w:r>
    </w:p>
    <w:p>
      <w:pPr>
        <w:ind w:firstLine="420" w:firstLineChars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3178175" cy="4553585"/>
            <wp:effectExtent l="0" t="0" r="3175" b="18415"/>
            <wp:docPr id="30" name="图片 30" descr="IMG_20200808_171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IMG_20200808_17153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178175" cy="455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lang w:val="en-US" w:eastAsia="zh-CN"/>
        </w:rPr>
        <w:t>、质检程序系统界面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4514215" cy="2538730"/>
            <wp:effectExtent l="0" t="0" r="635" b="13970"/>
            <wp:docPr id="38" name="图片 38" descr="无标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无标题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514215" cy="253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lang w:val="en-US" w:eastAsia="zh-CN"/>
        </w:rPr>
        <w:t>、采集软件</w:t>
      </w:r>
      <w:r>
        <w:rPr>
          <w:rFonts w:hint="eastAsia" w:ascii="Times New Roman" w:hAnsi="Times New Roman" w:eastAsia="宋体" w:cs="宋体"/>
          <w:b/>
          <w:bCs/>
          <w:lang w:val="en-US" w:eastAsia="zh-CN"/>
        </w:rPr>
        <w:t>QDAC</w:t>
      </w:r>
      <w:r>
        <w:rPr>
          <w:rFonts w:hint="eastAsia" w:ascii="宋体" w:hAnsi="宋体" w:eastAsia="宋体" w:cs="宋体"/>
          <w:b/>
          <w:bCs/>
          <w:lang w:val="en-US" w:eastAsia="zh-CN"/>
        </w:rPr>
        <w:t>采集界面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drawing>
          <wp:inline distT="0" distB="0" distL="114300" distR="114300">
            <wp:extent cx="4575810" cy="3568065"/>
            <wp:effectExtent l="0" t="0" r="15240" b="13335"/>
            <wp:docPr id="35" name="图片 35" descr="捕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捕获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575810" cy="356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</w:rPr>
      </w:pP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Times New Roman" w:hAnsi="Times New Roman" w:eastAsia="宋体" w:cs="宋体"/>
          <w:lang w:val="en-US" w:eastAsia="zh-CN"/>
        </w:rPr>
        <w:t>4</w:t>
      </w:r>
      <w:r>
        <w:rPr>
          <w:rFonts w:hint="eastAsia" w:ascii="宋体" w:hAnsi="宋体" w:eastAsia="宋体" w:cs="宋体"/>
          <w:lang w:val="en-US" w:eastAsia="zh-CN"/>
        </w:rPr>
        <w:t>、采集软件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系统配置界面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4570095" cy="3550920"/>
            <wp:effectExtent l="0" t="0" r="1905" b="11430"/>
            <wp:docPr id="39" name="图片 39" descr="捕获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捕获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570095" cy="3550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Times New Roman" w:hAnsi="Times New Roman" w:eastAsia="宋体" w:cs="宋体"/>
          <w:lang w:val="en-US" w:eastAsia="zh-CN"/>
        </w:rPr>
        <w:t>5</w:t>
      </w:r>
      <w:r>
        <w:rPr>
          <w:rFonts w:hint="eastAsia" w:ascii="宋体" w:hAnsi="宋体" w:eastAsia="宋体" w:cs="宋体"/>
          <w:lang w:val="en-US" w:eastAsia="zh-CN"/>
        </w:rPr>
        <w:t>、使用说明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该设备的检验类型属于巡检，在“检验类型”选择“烟支过程巡检”，不能更改。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该设备勾选了自动采集，质检员在质检结束时，只要查看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采集软件是否处于运行状态，如果屏幕上有如下所示的图标，说明软件是启动的。如果没有，则返回桌面点击“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”启动该软件，在质检结束时点击图标打开软件，此时直接进入采集界面，查看是否有采集信息。如果没有则点击采集。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1828800" cy="13335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该设备网络设置（</w:t>
      </w:r>
      <w:r>
        <w:rPr>
          <w:rFonts w:hint="eastAsia" w:ascii="Times New Roman" w:hAnsi="Times New Roman" w:eastAsia="宋体" w:cs="宋体"/>
          <w:lang w:val="en-US" w:eastAsia="zh-CN"/>
        </w:rPr>
        <w:t>IP</w:t>
      </w:r>
      <w:r>
        <w:rPr>
          <w:rFonts w:hint="eastAsia" w:ascii="宋体" w:hAnsi="宋体" w:eastAsia="宋体" w:cs="宋体"/>
          <w:lang w:val="en-US" w:eastAsia="zh-CN"/>
        </w:rPr>
        <w:t>：</w:t>
      </w:r>
      <w:r>
        <w:rPr>
          <w:rFonts w:hint="eastAsia" w:ascii="Times New Roman" w:hAnsi="Times New Roman" w:eastAsia="宋体" w:cs="宋体"/>
          <w:lang w:val="en-US" w:eastAsia="zh-CN"/>
        </w:rPr>
        <w:t>192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168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65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201</w:t>
      </w:r>
      <w:r>
        <w:rPr>
          <w:rFonts w:hint="eastAsia" w:ascii="宋体" w:hAnsi="宋体" w:eastAsia="宋体" w:cs="宋体"/>
          <w:lang w:val="en-US" w:eastAsia="zh-CN"/>
        </w:rPr>
        <w:t>，子网掩码：</w:t>
      </w:r>
      <w:r>
        <w:rPr>
          <w:rFonts w:hint="eastAsia" w:ascii="Times New Roman" w:hAnsi="Times New Roman" w:eastAsia="宋体" w:cs="宋体"/>
          <w:lang w:val="en-US" w:eastAsia="zh-CN"/>
        </w:rPr>
        <w:t>255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255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224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0</w:t>
      </w:r>
      <w:r>
        <w:rPr>
          <w:rFonts w:hint="eastAsia" w:ascii="宋体" w:hAnsi="宋体" w:eastAsia="宋体" w:cs="宋体"/>
          <w:lang w:val="en-US" w:eastAsia="zh-CN"/>
        </w:rPr>
        <w:t>，默认网关：</w:t>
      </w:r>
      <w:r>
        <w:rPr>
          <w:rFonts w:hint="eastAsia" w:ascii="Times New Roman" w:hAnsi="Times New Roman" w:eastAsia="宋体" w:cs="宋体"/>
          <w:lang w:val="en-US" w:eastAsia="zh-CN"/>
        </w:rPr>
        <w:t>192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168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95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254</w:t>
      </w:r>
      <w:r>
        <w:rPr>
          <w:rFonts w:hint="eastAsia" w:ascii="宋体" w:hAnsi="宋体" w:eastAsia="宋体" w:cs="宋体"/>
          <w:lang w:val="en-US" w:eastAsia="zh-CN"/>
        </w:rPr>
        <w:t>）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该设备数据文件存储在数据库中，登录用户：</w:t>
      </w:r>
      <w:r>
        <w:rPr>
          <w:rFonts w:hint="eastAsia" w:ascii="Times New Roman" w:hAnsi="Times New Roman" w:eastAsia="宋体" w:cs="宋体"/>
          <w:lang w:val="en-US" w:eastAsia="zh-CN"/>
        </w:rPr>
        <w:t>appusr</w:t>
      </w:r>
      <w:r>
        <w:rPr>
          <w:rFonts w:hint="eastAsia" w:ascii="宋体" w:hAnsi="宋体" w:eastAsia="宋体" w:cs="宋体"/>
          <w:lang w:val="en-US" w:eastAsia="zh-CN"/>
        </w:rPr>
        <w:t>，密码：</w:t>
      </w:r>
      <w:r>
        <w:rPr>
          <w:rFonts w:hint="eastAsia" w:ascii="Times New Roman" w:hAnsi="Times New Roman" w:eastAsia="宋体" w:cs="宋体"/>
          <w:lang w:val="en-US" w:eastAsia="zh-CN"/>
        </w:rPr>
        <w:t>123456</w:t>
      </w:r>
      <w:r>
        <w:rPr>
          <w:rFonts w:hint="eastAsia" w:ascii="宋体" w:hAnsi="宋体" w:eastAsia="宋体" w:cs="宋体"/>
          <w:lang w:val="en-US" w:eastAsia="zh-CN"/>
        </w:rPr>
        <w:t>，质检数据库为</w:t>
      </w:r>
      <w:r>
        <w:rPr>
          <w:rFonts w:hint="eastAsia" w:ascii="Times New Roman" w:hAnsi="Times New Roman" w:eastAsia="宋体" w:cs="宋体"/>
          <w:lang w:val="en-US" w:eastAsia="zh-CN"/>
        </w:rPr>
        <w:t>mts2015</w:t>
      </w:r>
      <w:r>
        <w:rPr>
          <w:rFonts w:hint="eastAsia" w:ascii="宋体" w:hAnsi="宋体" w:eastAsia="宋体" w:cs="宋体"/>
          <w:lang w:val="en-US" w:eastAsia="zh-CN"/>
        </w:rPr>
        <w:t>。</w:t>
      </w: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lang w:val="en-US" w:eastAsia="zh-CN"/>
        </w:rPr>
        <w:t>、常见问题说明及解决方案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与服务器数据库连接失败。解决方案，查看使用手册--功能界面--系统界面，对照连接数据，如果数据对比无误，则检查网络连接，查看</w:t>
      </w:r>
      <w:r>
        <w:rPr>
          <w:rFonts w:hint="eastAsia" w:ascii="Times New Roman" w:hAnsi="Times New Roman" w:eastAsia="宋体" w:cs="宋体"/>
          <w:lang w:val="en-US" w:eastAsia="zh-CN"/>
        </w:rPr>
        <w:t>IP</w:t>
      </w:r>
      <w:r>
        <w:rPr>
          <w:rFonts w:hint="eastAsia" w:ascii="宋体" w:hAnsi="宋体" w:eastAsia="宋体" w:cs="宋体"/>
          <w:lang w:val="en-US" w:eastAsia="zh-CN"/>
        </w:rPr>
        <w:t>地址是否正确。确认无误后，点击数据库测试，提示“</w:t>
      </w:r>
      <w:r>
        <w:rPr>
          <w:rFonts w:hint="eastAsia" w:ascii="Times New Roman" w:hAnsi="Times New Roman" w:eastAsia="宋体" w:cs="宋体"/>
          <w:lang w:val="en-US" w:eastAsia="zh-CN"/>
        </w:rPr>
        <w:t>Oracle</w:t>
      </w:r>
      <w:r>
        <w:rPr>
          <w:rFonts w:hint="eastAsia" w:ascii="宋体" w:hAnsi="宋体" w:eastAsia="宋体" w:cs="宋体"/>
          <w:lang w:val="en-US" w:eastAsia="zh-CN"/>
        </w:rPr>
        <w:t>数据库连接成功”即可。</w:t>
      </w:r>
    </w:p>
    <w:p>
      <w:pPr>
        <w:numPr>
          <w:ilvl w:val="0"/>
          <w:numId w:val="3"/>
        </w:numPr>
        <w:ind w:left="420" w:leftChars="0" w:hanging="42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与设备数据库连接失败。解决方案，查看使用手册--功能界面--配置界面，对照连接数据修改，数据无误后，点击连接测试，提示连接成功即可。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753610" cy="3682365"/>
            <wp:effectExtent l="0" t="0" r="8890" b="13335"/>
            <wp:docPr id="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53610" cy="368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bidi w:val="0"/>
        <w:rPr>
          <w:rFonts w:hint="eastAsia" w:ascii="宋体" w:hAnsi="宋体" w:eastAsia="宋体" w:cs="宋体"/>
          <w:lang w:val="en-US" w:eastAsia="zh-CN"/>
        </w:rPr>
      </w:pPr>
      <w:bookmarkStart w:id="9" w:name="_Toc1269"/>
      <w:r>
        <w:rPr>
          <w:rFonts w:hint="eastAsia" w:ascii="Times New Roman" w:hAnsi="Times New Roman" w:eastAsia="宋体" w:cs="宋体"/>
          <w:lang w:val="en-US" w:eastAsia="zh-CN"/>
        </w:rPr>
        <w:t>4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</w:t>
      </w:r>
      <w:r>
        <w:rPr>
          <w:rFonts w:hint="eastAsia" w:ascii="宋体" w:hAnsi="宋体" w:eastAsia="宋体" w:cs="宋体"/>
          <w:lang w:val="en-US" w:eastAsia="zh-CN"/>
        </w:rPr>
        <w:t xml:space="preserve"> </w:t>
      </w:r>
      <w:r>
        <w:rPr>
          <w:rFonts w:hint="eastAsia" w:ascii="Times New Roman" w:hAnsi="Times New Roman" w:eastAsia="宋体" w:cs="宋体"/>
          <w:lang w:val="en-US" w:eastAsia="zh-CN"/>
        </w:rPr>
        <w:t>QTM</w:t>
      </w:r>
      <w:r>
        <w:rPr>
          <w:rFonts w:hint="eastAsia" w:ascii="宋体" w:hAnsi="宋体" w:eastAsia="宋体" w:cs="宋体"/>
          <w:lang w:val="en-US" w:eastAsia="zh-CN"/>
        </w:rPr>
        <w:t>设备</w:t>
      </w:r>
      <w:bookmarkEnd w:id="9"/>
    </w:p>
    <w:p>
      <w:pPr>
        <w:ind w:firstLine="420" w:firstLineChars="0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lang w:val="en-US" w:eastAsia="zh-CN"/>
        </w:rPr>
        <w:t>、位置：成型质检室</w:t>
      </w:r>
    </w:p>
    <w:p>
      <w:pPr>
        <w:ind w:firstLine="420" w:firstLineChars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3037205" cy="4049395"/>
            <wp:effectExtent l="0" t="0" r="10795" b="8255"/>
            <wp:docPr id="33" name="图片 33" descr="IMG_20200808_171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IMG_20200808_17151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037205" cy="404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lang w:val="en-US" w:eastAsia="zh-CN"/>
        </w:rPr>
        <w:t>、质检程序系统界面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4711065" cy="3533140"/>
            <wp:effectExtent l="0" t="0" r="13335" b="10160"/>
            <wp:docPr id="47" name="图片 47" descr="untitle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untitled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711065" cy="353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lang w:val="en-US" w:eastAsia="zh-CN"/>
        </w:rPr>
        <w:t>、采集软件</w:t>
      </w:r>
      <w:r>
        <w:rPr>
          <w:rFonts w:hint="eastAsia" w:ascii="Times New Roman" w:hAnsi="Times New Roman" w:eastAsia="宋体" w:cs="宋体"/>
          <w:b/>
          <w:bCs/>
          <w:lang w:val="en-US" w:eastAsia="zh-CN"/>
        </w:rPr>
        <w:t>QDAC</w:t>
      </w:r>
      <w:r>
        <w:rPr>
          <w:rFonts w:hint="eastAsia" w:ascii="宋体" w:hAnsi="宋体" w:eastAsia="宋体" w:cs="宋体"/>
          <w:b/>
          <w:bCs/>
          <w:lang w:val="en-US" w:eastAsia="zh-CN"/>
        </w:rPr>
        <w:t>采集界面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758055" cy="3718560"/>
            <wp:effectExtent l="0" t="0" r="4445" b="15240"/>
            <wp:docPr id="4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2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758055" cy="371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</w:rPr>
      </w:pP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lang w:val="en-US" w:eastAsia="zh-CN"/>
        </w:rPr>
        <w:t>、采集软件</w:t>
      </w:r>
      <w:r>
        <w:rPr>
          <w:rFonts w:hint="eastAsia" w:ascii="Times New Roman" w:hAnsi="Times New Roman" w:eastAsia="宋体" w:cs="宋体"/>
          <w:b/>
          <w:bCs/>
          <w:lang w:val="en-US" w:eastAsia="zh-CN"/>
        </w:rPr>
        <w:t>QDAC</w:t>
      </w:r>
      <w:r>
        <w:rPr>
          <w:rFonts w:hint="eastAsia" w:ascii="宋体" w:hAnsi="宋体" w:eastAsia="宋体" w:cs="宋体"/>
          <w:b/>
          <w:bCs/>
          <w:lang w:val="en-US" w:eastAsia="zh-CN"/>
        </w:rPr>
        <w:t>系统配置界面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578350" cy="3582035"/>
            <wp:effectExtent l="0" t="0" r="12700" b="18415"/>
            <wp:docPr id="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578350" cy="358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20" w:leftChars="0"/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lang w:val="en-US" w:eastAsia="zh-CN"/>
        </w:rPr>
        <w:t>、使用说明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该设备的检验类型属于巡检，在“检验类型”选择“滤棒过程巡检”，不能更改。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该设备勾选了自动采集，质检员在质检结束时，只要查看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采集软件是否处于运行状态，如果屏幕上有如下所示的图标，说明软件是启动的。如果没有，则返回桌面点击“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”启动该软件，在质检结束时点击图标打开软件，此时直接进入采集界面，查看是否有采集信息。如果没有则点击采集。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该设备网络设置（</w:t>
      </w:r>
      <w:r>
        <w:rPr>
          <w:rFonts w:hint="eastAsia" w:ascii="Times New Roman" w:hAnsi="Times New Roman" w:eastAsia="宋体" w:cs="宋体"/>
          <w:lang w:val="en-US" w:eastAsia="zh-CN"/>
        </w:rPr>
        <w:t>IP</w:t>
      </w:r>
      <w:r>
        <w:rPr>
          <w:rFonts w:hint="eastAsia" w:ascii="宋体" w:hAnsi="宋体" w:eastAsia="宋体" w:cs="宋体"/>
          <w:lang w:val="en-US" w:eastAsia="zh-CN"/>
        </w:rPr>
        <w:t>：</w:t>
      </w:r>
      <w:r>
        <w:rPr>
          <w:rFonts w:hint="eastAsia" w:ascii="Times New Roman" w:hAnsi="Times New Roman" w:eastAsia="宋体" w:cs="宋体"/>
          <w:lang w:val="en-US" w:eastAsia="zh-CN"/>
        </w:rPr>
        <w:t>192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168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65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202</w:t>
      </w:r>
      <w:r>
        <w:rPr>
          <w:rFonts w:hint="eastAsia" w:ascii="宋体" w:hAnsi="宋体" w:eastAsia="宋体" w:cs="宋体"/>
          <w:lang w:val="en-US" w:eastAsia="zh-CN"/>
        </w:rPr>
        <w:t>，子网掩码：</w:t>
      </w:r>
      <w:r>
        <w:rPr>
          <w:rFonts w:hint="eastAsia" w:ascii="Times New Roman" w:hAnsi="Times New Roman" w:eastAsia="宋体" w:cs="宋体"/>
          <w:lang w:val="en-US" w:eastAsia="zh-CN"/>
        </w:rPr>
        <w:t>255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255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224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0</w:t>
      </w:r>
      <w:r>
        <w:rPr>
          <w:rFonts w:hint="eastAsia" w:ascii="宋体" w:hAnsi="宋体" w:eastAsia="宋体" w:cs="宋体"/>
          <w:lang w:val="en-US" w:eastAsia="zh-CN"/>
        </w:rPr>
        <w:t>，默认网关：</w:t>
      </w:r>
      <w:r>
        <w:rPr>
          <w:rFonts w:hint="eastAsia" w:ascii="Times New Roman" w:hAnsi="Times New Roman" w:eastAsia="宋体" w:cs="宋体"/>
          <w:lang w:val="en-US" w:eastAsia="zh-CN"/>
        </w:rPr>
        <w:t>192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168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95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254</w:t>
      </w:r>
      <w:r>
        <w:rPr>
          <w:rFonts w:hint="eastAsia" w:ascii="宋体" w:hAnsi="宋体" w:eastAsia="宋体" w:cs="宋体"/>
          <w:lang w:val="en-US" w:eastAsia="zh-CN"/>
        </w:rPr>
        <w:t>）</w:t>
      </w:r>
    </w:p>
    <w:p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1828800" cy="133350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宋体" w:hAnsi="宋体" w:eastAsia="宋体" w:cs="宋体"/>
        </w:rPr>
      </w:pPr>
    </w:p>
    <w:p>
      <w:pPr>
        <w:jc w:val="both"/>
        <w:rPr>
          <w:rFonts w:hint="eastAsia" w:ascii="宋体" w:hAnsi="宋体" w:eastAsia="宋体" w:cs="宋体"/>
        </w:rPr>
      </w:pPr>
    </w:p>
    <w:p>
      <w:pPr>
        <w:pStyle w:val="2"/>
        <w:bidi w:val="0"/>
        <w:rPr>
          <w:rFonts w:hint="eastAsia" w:ascii="宋体" w:hAnsi="宋体" w:eastAsia="宋体" w:cs="宋体"/>
          <w:lang w:val="en-US" w:eastAsia="zh-CN"/>
        </w:rPr>
      </w:pPr>
      <w:bookmarkStart w:id="10" w:name="_Toc29226"/>
      <w:r>
        <w:rPr>
          <w:rFonts w:hint="eastAsia" w:ascii="宋体" w:hAnsi="宋体" w:eastAsia="宋体" w:cs="宋体"/>
          <w:lang w:val="en-US" w:eastAsia="zh-CN"/>
        </w:rPr>
        <w:t>五、数采软件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使用手册</w:t>
      </w:r>
      <w:bookmarkEnd w:id="10"/>
    </w:p>
    <w:p>
      <w:pPr>
        <w:pStyle w:val="3"/>
        <w:bidi w:val="0"/>
        <w:rPr>
          <w:rFonts w:hint="eastAsia" w:ascii="宋体" w:hAnsi="宋体" w:eastAsia="宋体" w:cs="宋体"/>
        </w:rPr>
      </w:pPr>
      <w:bookmarkStart w:id="11" w:name="_Toc27230"/>
      <w:r>
        <w:rPr>
          <w:rFonts w:hint="eastAsia" w:ascii="Times New Roman" w:hAnsi="Times New Roman" w:eastAsia="宋体" w:cs="宋体"/>
          <w:lang w:val="en-US" w:eastAsia="zh-CN"/>
        </w:rPr>
        <w:t>5</w:t>
      </w:r>
      <w:r>
        <w:rPr>
          <w:rFonts w:hint="eastAsia" w:ascii="宋体" w:hAnsi="宋体" w:eastAsia="宋体" w:cs="宋体"/>
        </w:rPr>
        <w:t>.</w:t>
      </w:r>
      <w:r>
        <w:rPr>
          <w:rFonts w:hint="eastAsia" w:ascii="Times New Roman" w:hAnsi="Times New Roman" w:eastAsia="宋体" w:cs="宋体"/>
        </w:rPr>
        <w:t>1</w:t>
      </w:r>
      <w:r>
        <w:rPr>
          <w:rFonts w:hint="eastAsia" w:ascii="宋体" w:hAnsi="宋体" w:eastAsia="宋体" w:cs="宋体"/>
        </w:rPr>
        <w:t xml:space="preserve"> 功能说明</w:t>
      </w:r>
      <w:bookmarkEnd w:id="11"/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数据采集软件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会针对每台质检设备查询当前新的质检数据，自动采集质检数据。根据检验类型分为自检和巡检。质检员通常不需要在采集之前选择相应的检验类型，每台设备已经配置好了对应的检验类型，并且不能随意更改，如图所示：</w:t>
      </w:r>
    </w:p>
    <w:p>
      <w:pPr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9865" cy="4120515"/>
            <wp:effectExtent l="0" t="0" r="6985" b="133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12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420" w:firstLine="420"/>
        <w:rPr>
          <w:rFonts w:hint="eastAsia" w:ascii="宋体" w:hAnsi="宋体" w:eastAsia="宋体" w:cs="宋体"/>
          <w:lang w:val="en-US" w:eastAsia="zh-CN"/>
        </w:rPr>
      </w:pPr>
    </w:p>
    <w:p>
      <w:pPr>
        <w:pStyle w:val="3"/>
        <w:bidi w:val="0"/>
        <w:rPr>
          <w:rFonts w:hint="eastAsia" w:ascii="宋体" w:hAnsi="宋体" w:eastAsia="宋体" w:cs="宋体"/>
        </w:rPr>
      </w:pPr>
      <w:bookmarkStart w:id="12" w:name="_Toc22712"/>
      <w:r>
        <w:rPr>
          <w:rFonts w:hint="eastAsia" w:ascii="Times New Roman" w:hAnsi="Times New Roman" w:eastAsia="宋体" w:cs="宋体"/>
          <w:lang w:val="en-US" w:eastAsia="zh-CN"/>
        </w:rPr>
        <w:t>5</w:t>
      </w:r>
      <w:r>
        <w:rPr>
          <w:rFonts w:hint="eastAsia" w:ascii="宋体" w:hAnsi="宋体" w:eastAsia="宋体" w:cs="宋体"/>
        </w:rPr>
        <w:t>.</w:t>
      </w:r>
      <w:r>
        <w:rPr>
          <w:rFonts w:hint="eastAsia" w:ascii="Times New Roman" w:hAnsi="Times New Roman" w:eastAsia="宋体" w:cs="宋体"/>
        </w:rPr>
        <w:t>2</w:t>
      </w:r>
      <w:r>
        <w:rPr>
          <w:rFonts w:hint="eastAsia" w:ascii="宋体" w:hAnsi="宋体" w:eastAsia="宋体" w:cs="宋体"/>
        </w:rPr>
        <w:t xml:space="preserve"> 访问方式</w:t>
      </w:r>
      <w:bookmarkEnd w:id="12"/>
    </w:p>
    <w:p>
      <w:pPr>
        <w:ind w:left="84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t>方式一：</w:t>
      </w:r>
      <w:r>
        <w:rPr>
          <w:rFonts w:hint="eastAsia" w:ascii="宋体" w:hAnsi="宋体" w:eastAsia="宋体" w:cs="宋体"/>
          <w:lang w:val="en-US" w:eastAsia="zh-CN"/>
        </w:rPr>
        <w:t>质检设备</w:t>
      </w:r>
      <w:r>
        <w:rPr>
          <w:rFonts w:hint="eastAsia" w:ascii="宋体" w:hAnsi="宋体" w:eastAsia="宋体" w:cs="宋体"/>
        </w:rPr>
        <w:t>开机</w:t>
      </w:r>
      <w:r>
        <w:rPr>
          <w:rFonts w:hint="eastAsia" w:ascii="宋体" w:hAnsi="宋体" w:eastAsia="宋体" w:cs="宋体"/>
          <w:lang w:val="en-US" w:eastAsia="zh-CN"/>
        </w:rPr>
        <w:t>时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软件自动启动，单击屏幕上的数据采集终端，如图：</w:t>
      </w:r>
    </w:p>
    <w:p>
      <w:pPr>
        <w:ind w:left="84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1828800" cy="13335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840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t>方式</w:t>
      </w:r>
      <w:r>
        <w:rPr>
          <w:rFonts w:hint="eastAsia" w:ascii="宋体" w:hAnsi="宋体" w:eastAsia="宋体" w:cs="宋体"/>
          <w:lang w:val="en-US" w:eastAsia="zh-CN"/>
        </w:rPr>
        <w:t>二</w:t>
      </w:r>
      <w:r>
        <w:rPr>
          <w:rFonts w:hint="eastAsia" w:ascii="宋体" w:hAnsi="宋体" w:eastAsia="宋体" w:cs="宋体"/>
        </w:rPr>
        <w:t>：直接双击桌面上’</w:t>
      </w:r>
      <w:r>
        <w:rPr>
          <w:rFonts w:hint="eastAsia" w:ascii="Times New Roman" w:hAnsi="Times New Roman" w:eastAsia="宋体" w:cs="宋体"/>
          <w:color w:val="0000FF"/>
          <w:lang w:val="en-US" w:eastAsia="zh-CN"/>
        </w:rPr>
        <w:t>QDAC</w:t>
      </w:r>
      <w:r>
        <w:rPr>
          <w:rFonts w:hint="eastAsia" w:ascii="宋体" w:hAnsi="宋体" w:eastAsia="宋体" w:cs="宋体"/>
        </w:rPr>
        <w:t>’快捷方式，如图</w:t>
      </w:r>
      <w:r>
        <w:rPr>
          <w:rFonts w:hint="eastAsia" w:ascii="宋体" w:hAnsi="宋体" w:eastAsia="宋体" w:cs="宋体"/>
          <w:lang w:eastAsia="zh-CN"/>
        </w:rPr>
        <w:t>：</w:t>
      </w:r>
    </w:p>
    <w:p>
      <w:pPr>
        <w:ind w:left="840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974725" cy="1050925"/>
            <wp:effectExtent l="0" t="0" r="15875" b="158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74725" cy="105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840"/>
        <w:jc w:val="both"/>
        <w:rPr>
          <w:rFonts w:hint="eastAsia" w:ascii="宋体" w:hAnsi="宋体" w:eastAsia="宋体" w:cs="宋体"/>
          <w:lang w:val="en-US" w:eastAsia="zh-CN"/>
        </w:rPr>
      </w:pPr>
      <w:bookmarkStart w:id="21" w:name="_GoBack"/>
      <w:bookmarkEnd w:id="21"/>
      <w:r>
        <w:rPr>
          <w:rFonts w:hint="eastAsia" w:ascii="宋体" w:hAnsi="宋体" w:eastAsia="宋体" w:cs="宋体"/>
          <w:lang w:val="en-US" w:eastAsia="zh-CN"/>
        </w:rPr>
        <w:t>方式三：在我的电脑</w:t>
      </w:r>
      <w:r>
        <w:rPr>
          <w:rFonts w:hint="eastAsia" w:ascii="Times New Roman" w:hAnsi="Times New Roman" w:eastAsia="宋体" w:cs="宋体"/>
          <w:lang w:val="en-US" w:eastAsia="zh-CN"/>
        </w:rPr>
        <w:t>D</w:t>
      </w:r>
      <w:r>
        <w:rPr>
          <w:rFonts w:hint="eastAsia" w:ascii="宋体" w:hAnsi="宋体" w:eastAsia="宋体" w:cs="宋体"/>
          <w:lang w:val="en-US" w:eastAsia="zh-CN"/>
        </w:rPr>
        <w:t>盘中找到</w:t>
      </w:r>
      <w:r>
        <w:rPr>
          <w:rFonts w:hint="eastAsia" w:ascii="Times New Roman" w:hAnsi="Times New Roman" w:eastAsia="宋体" w:cs="宋体"/>
          <w:lang w:val="en-US" w:eastAsia="zh-CN"/>
        </w:rPr>
        <w:t>release</w:t>
      </w:r>
      <w:r>
        <w:rPr>
          <w:rFonts w:hint="eastAsia" w:ascii="宋体" w:hAnsi="宋体" w:eastAsia="宋体" w:cs="宋体"/>
          <w:lang w:val="en-US" w:eastAsia="zh-CN"/>
        </w:rPr>
        <w:t>文件，在其目录下找到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exe</w:t>
      </w:r>
      <w:r>
        <w:rPr>
          <w:rFonts w:hint="eastAsia" w:ascii="宋体" w:hAnsi="宋体" w:eastAsia="宋体" w:cs="宋体"/>
          <w:lang w:val="en-US" w:eastAsia="zh-CN"/>
        </w:rPr>
        <w:t>运行程序，点击运行。</w:t>
      </w:r>
    </w:p>
    <w:p>
      <w:pPr>
        <w:pStyle w:val="3"/>
        <w:bidi w:val="0"/>
        <w:rPr>
          <w:rFonts w:hint="eastAsia" w:ascii="宋体" w:hAnsi="宋体" w:eastAsia="宋体" w:cs="宋体"/>
        </w:rPr>
      </w:pPr>
      <w:bookmarkStart w:id="13" w:name="_Toc1397"/>
      <w:r>
        <w:rPr>
          <w:rFonts w:hint="eastAsia" w:ascii="Times New Roman" w:hAnsi="Times New Roman" w:eastAsia="宋体" w:cs="宋体"/>
          <w:lang w:val="en-US" w:eastAsia="zh-CN"/>
        </w:rPr>
        <w:t>5</w:t>
      </w:r>
      <w:r>
        <w:rPr>
          <w:rFonts w:hint="eastAsia" w:ascii="宋体" w:hAnsi="宋体" w:eastAsia="宋体" w:cs="宋体"/>
        </w:rPr>
        <w:t>.</w:t>
      </w:r>
      <w:r>
        <w:rPr>
          <w:rFonts w:hint="eastAsia" w:ascii="Times New Roman" w:hAnsi="Times New Roman" w:eastAsia="宋体" w:cs="宋体"/>
        </w:rPr>
        <w:t>3</w:t>
      </w:r>
      <w:r>
        <w:rPr>
          <w:rFonts w:hint="eastAsia" w:ascii="宋体" w:hAnsi="宋体" w:eastAsia="宋体" w:cs="宋体"/>
        </w:rPr>
        <w:t xml:space="preserve"> 功能界面</w:t>
      </w:r>
      <w:bookmarkEnd w:id="13"/>
    </w:p>
    <w:p>
      <w:pPr>
        <w:pStyle w:val="4"/>
        <w:bidi w:val="0"/>
        <w:rPr>
          <w:rFonts w:hint="eastAsia" w:ascii="宋体" w:hAnsi="宋体" w:eastAsia="宋体" w:cs="宋体"/>
          <w:lang w:val="en-US" w:eastAsia="zh-CN"/>
        </w:rPr>
      </w:pPr>
      <w:bookmarkStart w:id="14" w:name="_Toc25041"/>
      <w:r>
        <w:rPr>
          <w:rFonts w:hint="eastAsia" w:ascii="Times New Roman" w:hAnsi="Times New Roman" w:eastAsia="宋体" w:cs="宋体"/>
          <w:lang w:val="en-US" w:eastAsia="zh-CN"/>
        </w:rPr>
        <w:t>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3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1</w:t>
      </w:r>
      <w:r>
        <w:rPr>
          <w:rFonts w:hint="eastAsia" w:ascii="宋体" w:hAnsi="宋体" w:eastAsia="宋体" w:cs="宋体"/>
          <w:lang w:val="en-US" w:eastAsia="zh-CN"/>
        </w:rPr>
        <w:t xml:space="preserve"> 系统界面</w:t>
      </w:r>
      <w:bookmarkEnd w:id="14"/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系统界面需要根据每台设备进行相应的配置，系统配置均已配置完成，质检员在操作过程中不能对该界面进行操作，这里只对界面中的相关数据和配置操作进行介绍，以卷包车间质检室的三台</w:t>
      </w:r>
      <w:r>
        <w:rPr>
          <w:rFonts w:hint="eastAsia" w:ascii="Times New Roman" w:hAnsi="Times New Roman" w:eastAsia="宋体" w:cs="宋体"/>
          <w:lang w:val="en-US" w:eastAsia="zh-CN"/>
        </w:rPr>
        <w:t>sodim</w:t>
      </w:r>
      <w:r>
        <w:rPr>
          <w:rFonts w:hint="eastAsia" w:ascii="宋体" w:hAnsi="宋体" w:eastAsia="宋体" w:cs="宋体"/>
          <w:lang w:val="en-US" w:eastAsia="zh-CN"/>
        </w:rPr>
        <w:t>设备为例，如图所示：</w:t>
      </w:r>
    </w:p>
    <w:p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534535" cy="3519170"/>
            <wp:effectExtent l="0" t="0" r="18415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534535" cy="351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第一步：在右侧的“设定仪器”中找到该设备并选中，然后点击下方的“保存”再退出软件，重新进入软件时，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数据采集软件上边框会在后面加上该设备名称，这一步就设定成功了。</w:t>
      </w:r>
    </w:p>
    <w:p>
      <w:pPr>
        <w:ind w:firstLine="42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第二步：“设定采集终端”下的“质检仪编号”是根据设备和型号命名的。“自动采集”表明当质检员在质检设备上成功完成一次质检时，在软件打开的情况下，该软件将会自动对这组数据进行采集，无需质检员打开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采集软件进行采集操作。“设定时间格式”是将设备的日期显示格式统一设定为“</w:t>
      </w:r>
      <w:r>
        <w:rPr>
          <w:rFonts w:hint="eastAsia" w:ascii="Times New Roman" w:hAnsi="Times New Roman" w:eastAsia="宋体" w:cs="宋体"/>
          <w:lang w:val="en-US" w:eastAsia="zh-CN"/>
        </w:rPr>
        <w:t>YYYY</w:t>
      </w:r>
      <w:r>
        <w:rPr>
          <w:rFonts w:hint="eastAsia" w:ascii="宋体" w:hAnsi="宋体" w:eastAsia="宋体" w:cs="宋体"/>
          <w:lang w:val="en-US" w:eastAsia="zh-CN"/>
        </w:rPr>
        <w:t>-</w:t>
      </w:r>
      <w:r>
        <w:rPr>
          <w:rFonts w:hint="eastAsia" w:ascii="Times New Roman" w:hAnsi="Times New Roman" w:eastAsia="宋体" w:cs="宋体"/>
          <w:lang w:val="en-US" w:eastAsia="zh-CN"/>
        </w:rPr>
        <w:t>MM</w:t>
      </w:r>
      <w:r>
        <w:rPr>
          <w:rFonts w:hint="eastAsia" w:ascii="宋体" w:hAnsi="宋体" w:eastAsia="宋体" w:cs="宋体"/>
          <w:lang w:val="en-US" w:eastAsia="zh-CN"/>
        </w:rPr>
        <w:t>-</w:t>
      </w:r>
      <w:r>
        <w:rPr>
          <w:rFonts w:hint="eastAsia" w:ascii="Times New Roman" w:hAnsi="Times New Roman" w:eastAsia="宋体" w:cs="宋体"/>
          <w:lang w:val="en-US" w:eastAsia="zh-CN"/>
        </w:rPr>
        <w:t>DD</w:t>
      </w:r>
      <w:r>
        <w:rPr>
          <w:rFonts w:hint="eastAsia" w:ascii="宋体" w:hAnsi="宋体" w:eastAsia="宋体" w:cs="宋体"/>
          <w:lang w:val="en-US" w:eastAsia="zh-CN"/>
        </w:rPr>
        <w:t>”的形式。“允许程序多开”不需要勾选。</w:t>
      </w:r>
    </w:p>
    <w:p>
      <w:pPr>
        <w:ind w:firstLine="42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第三步：“设定数据库”是为了连接数据采集系统的服务器和数据库。服务器</w:t>
      </w:r>
      <w:r>
        <w:rPr>
          <w:rFonts w:hint="eastAsia" w:ascii="Times New Roman" w:hAnsi="Times New Roman" w:eastAsia="宋体" w:cs="宋体"/>
          <w:lang w:val="en-US" w:eastAsia="zh-CN"/>
        </w:rPr>
        <w:t>ip</w:t>
      </w:r>
      <w:r>
        <w:rPr>
          <w:rFonts w:hint="eastAsia" w:ascii="宋体" w:hAnsi="宋体" w:eastAsia="宋体" w:cs="宋体"/>
          <w:lang w:val="en-US" w:eastAsia="zh-CN"/>
        </w:rPr>
        <w:t>统一为</w:t>
      </w:r>
      <w:r>
        <w:rPr>
          <w:rFonts w:hint="eastAsia" w:ascii="Times New Roman" w:hAnsi="Times New Roman" w:eastAsia="宋体" w:cs="宋体"/>
          <w:lang w:val="en-US" w:eastAsia="zh-CN"/>
        </w:rPr>
        <w:t>10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39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186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5</w:t>
      </w:r>
      <w:r>
        <w:rPr>
          <w:rFonts w:hint="eastAsia" w:ascii="宋体" w:hAnsi="宋体" w:eastAsia="宋体" w:cs="宋体"/>
          <w:lang w:val="en-US" w:eastAsia="zh-CN"/>
        </w:rPr>
        <w:t>，服务端口为</w:t>
      </w:r>
      <w:r>
        <w:rPr>
          <w:rFonts w:hint="eastAsia" w:ascii="Times New Roman" w:hAnsi="Times New Roman" w:eastAsia="宋体" w:cs="宋体"/>
          <w:lang w:val="en-US" w:eastAsia="zh-CN"/>
        </w:rPr>
        <w:t>1521</w:t>
      </w:r>
      <w:r>
        <w:rPr>
          <w:rFonts w:hint="eastAsia" w:ascii="宋体" w:hAnsi="宋体" w:eastAsia="宋体" w:cs="宋体"/>
          <w:lang w:val="en-US" w:eastAsia="zh-CN"/>
        </w:rPr>
        <w:t>，数据名</w:t>
      </w:r>
      <w:r>
        <w:rPr>
          <w:rFonts w:hint="eastAsia" w:ascii="Times New Roman" w:hAnsi="Times New Roman" w:eastAsia="宋体" w:cs="宋体"/>
          <w:lang w:val="en-US" w:eastAsia="zh-CN"/>
        </w:rPr>
        <w:t>SID</w:t>
      </w:r>
      <w:r>
        <w:rPr>
          <w:rFonts w:hint="eastAsia" w:ascii="宋体" w:hAnsi="宋体" w:eastAsia="宋体" w:cs="宋体"/>
          <w:lang w:val="en-US" w:eastAsia="zh-CN"/>
        </w:rPr>
        <w:t>为</w:t>
      </w:r>
      <w:r>
        <w:rPr>
          <w:rFonts w:hint="eastAsia" w:ascii="Times New Roman" w:hAnsi="Times New Roman" w:eastAsia="宋体" w:cs="宋体"/>
          <w:lang w:val="en-US" w:eastAsia="zh-CN"/>
        </w:rPr>
        <w:t>ORCL</w:t>
      </w:r>
      <w:r>
        <w:rPr>
          <w:rFonts w:hint="eastAsia" w:ascii="宋体" w:hAnsi="宋体" w:eastAsia="宋体" w:cs="宋体"/>
          <w:lang w:val="en-US" w:eastAsia="zh-CN"/>
        </w:rPr>
        <w:t>，数据库用户为</w:t>
      </w:r>
      <w:r>
        <w:rPr>
          <w:rFonts w:hint="eastAsia" w:ascii="Times New Roman" w:hAnsi="Times New Roman" w:eastAsia="宋体" w:cs="宋体"/>
          <w:lang w:val="en-US" w:eastAsia="zh-CN"/>
        </w:rPr>
        <w:t>gfsc</w:t>
      </w:r>
      <w:r>
        <w:rPr>
          <w:rFonts w:hint="eastAsia" w:ascii="宋体" w:hAnsi="宋体" w:eastAsia="宋体" w:cs="宋体"/>
          <w:lang w:val="en-US" w:eastAsia="zh-CN"/>
        </w:rPr>
        <w:t>，数据库密码为</w:t>
      </w:r>
      <w:r>
        <w:rPr>
          <w:rFonts w:hint="eastAsia" w:ascii="Times New Roman" w:hAnsi="Times New Roman" w:eastAsia="宋体" w:cs="宋体"/>
          <w:lang w:val="en-US" w:eastAsia="zh-CN"/>
        </w:rPr>
        <w:t>lbit</w:t>
      </w:r>
      <w:r>
        <w:rPr>
          <w:rFonts w:hint="eastAsia" w:ascii="宋体" w:hAnsi="宋体" w:eastAsia="宋体" w:cs="宋体"/>
          <w:lang w:val="en-US" w:eastAsia="zh-CN"/>
        </w:rPr>
        <w:t>，这些数据在每台设备上都是统一的，质检人员不能对其进行更改。输入正确的信息后，可以点击数据库测试，在网络正常的情况下， 将会提示“</w:t>
      </w:r>
      <w:r>
        <w:rPr>
          <w:rFonts w:hint="eastAsia" w:ascii="Times New Roman" w:hAnsi="Times New Roman" w:eastAsia="宋体" w:cs="宋体"/>
          <w:lang w:val="en-US" w:eastAsia="zh-CN"/>
        </w:rPr>
        <w:t>Oracle</w:t>
      </w:r>
      <w:r>
        <w:rPr>
          <w:rFonts w:hint="eastAsia" w:ascii="宋体" w:hAnsi="宋体" w:eastAsia="宋体" w:cs="宋体"/>
          <w:lang w:val="en-US" w:eastAsia="zh-CN"/>
        </w:rPr>
        <w:t>数据库连接成功”，否则会报错。如图所示：</w:t>
      </w:r>
    </w:p>
    <w:p>
      <w:p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9865" cy="4129405"/>
            <wp:effectExtent l="0" t="0" r="6985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12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再次重申，系统界面上的所有数据和操作，都已经根据不同设备做好了相应的配置，不能擅自更改。</w:t>
      </w:r>
    </w:p>
    <w:p>
      <w:pPr>
        <w:pStyle w:val="4"/>
        <w:bidi w:val="0"/>
        <w:rPr>
          <w:rFonts w:hint="eastAsia" w:ascii="宋体" w:hAnsi="宋体" w:eastAsia="宋体" w:cs="宋体"/>
          <w:lang w:val="en-US" w:eastAsia="zh-CN"/>
        </w:rPr>
      </w:pPr>
      <w:bookmarkStart w:id="15" w:name="_Toc1845"/>
      <w:r>
        <w:rPr>
          <w:rFonts w:hint="eastAsia" w:ascii="Times New Roman" w:hAnsi="Times New Roman" w:eastAsia="宋体" w:cs="宋体"/>
          <w:lang w:val="en-US" w:eastAsia="zh-CN"/>
        </w:rPr>
        <w:t>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3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2</w:t>
      </w:r>
      <w:r>
        <w:rPr>
          <w:rFonts w:hint="eastAsia" w:ascii="宋体" w:hAnsi="宋体" w:eastAsia="宋体" w:cs="宋体"/>
          <w:lang w:val="en-US" w:eastAsia="zh-CN"/>
        </w:rPr>
        <w:t xml:space="preserve"> 配置界面</w:t>
      </w:r>
      <w:bookmarkEnd w:id="15"/>
    </w:p>
    <w:p>
      <w:pPr>
        <w:ind w:firstLine="42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Times New Roman" w:hAnsi="Times New Roman" w:eastAsia="宋体" w:cs="宋体"/>
          <w:lang w:val="en-US" w:eastAsia="zh-CN"/>
        </w:rPr>
        <w:t>ODAC</w:t>
      </w:r>
      <w:r>
        <w:rPr>
          <w:rFonts w:hint="eastAsia" w:ascii="宋体" w:hAnsi="宋体" w:eastAsia="宋体" w:cs="宋体"/>
          <w:lang w:val="en-US" w:eastAsia="zh-CN"/>
        </w:rPr>
        <w:t>配置界面主要是对采集文件路径以及备份文件路径的配置，由于设备的数据存储方式不同，分为文件存储和数据库存储。</w:t>
      </w:r>
    </w:p>
    <w:p>
      <w:pPr>
        <w:ind w:firstLine="42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文件存储：</w:t>
      </w:r>
      <w:r>
        <w:rPr>
          <w:rFonts w:hint="eastAsia" w:ascii="宋体" w:hAnsi="宋体" w:eastAsia="宋体" w:cs="宋体"/>
          <w:lang w:val="en-US" w:eastAsia="zh-CN"/>
        </w:rPr>
        <w:t>如图所示：</w:t>
      </w:r>
    </w:p>
    <w:p>
      <w:pPr>
        <w:ind w:firstLine="42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“选择数据文件夹：”是选择数据采集文件路径，这样采集软件才会自动去搜索路径下的之间数据文件，实现对质检数据的采集，每种设备的。</w:t>
      </w:r>
    </w:p>
    <w:p>
      <w:pPr>
        <w:ind w:firstLine="420" w:firstLineChars="0"/>
        <w:jc w:val="both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“参数设置”下方是对数据做了备份处理，设置了备份文件路径，然后设定了吸阻的数据单位，然后可以勾选丢弃一组烟支检验数量少于</w:t>
      </w:r>
      <w:r>
        <w:rPr>
          <w:rFonts w:hint="eastAsia" w:ascii="Times New Roman" w:hAnsi="Times New Roman" w:eastAsia="宋体" w:cs="宋体"/>
          <w:lang w:val="en-US" w:eastAsia="zh-CN"/>
        </w:rPr>
        <w:t>20</w:t>
      </w:r>
      <w:r>
        <w:rPr>
          <w:rFonts w:hint="eastAsia" w:ascii="宋体" w:hAnsi="宋体" w:eastAsia="宋体" w:cs="宋体"/>
          <w:lang w:val="en-US" w:eastAsia="zh-CN"/>
        </w:rPr>
        <w:t>支的数据，这样采集软件将会自动过滤检测烟支数量不够的数组。这里默认不勾选。和系统界面一样，配置界面所有数据操作均配置好，质检员不能擅自进行更改。</w:t>
      </w:r>
    </w:p>
    <w:p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617085" cy="3644900"/>
            <wp:effectExtent l="0" t="0" r="12065" b="1270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617085" cy="364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both"/>
        <w:rPr>
          <w:rFonts w:hint="eastAsia" w:ascii="宋体" w:hAnsi="宋体" w:eastAsia="宋体" w:cs="宋体"/>
          <w:b w:val="0"/>
          <w:bCs w:val="0"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数据库存储：</w:t>
      </w:r>
      <w:r>
        <w:rPr>
          <w:rFonts w:hint="eastAsia" w:ascii="宋体" w:hAnsi="宋体" w:eastAsia="宋体" w:cs="宋体"/>
          <w:b w:val="0"/>
          <w:bCs w:val="0"/>
          <w:lang w:val="en-US" w:eastAsia="zh-CN"/>
        </w:rPr>
        <w:t>如图所示：“路径设置”下为连接数据库的相关数据，“主机名/</w:t>
      </w:r>
      <w:r>
        <w:rPr>
          <w:rFonts w:hint="eastAsia" w:ascii="Times New Roman" w:hAnsi="Times New Roman" w:eastAsia="宋体" w:cs="宋体"/>
          <w:b w:val="0"/>
          <w:bCs w:val="0"/>
          <w:lang w:val="en-US" w:eastAsia="zh-CN"/>
        </w:rPr>
        <w:t>IP</w:t>
      </w:r>
      <w:r>
        <w:rPr>
          <w:rFonts w:hint="eastAsia" w:ascii="宋体" w:hAnsi="宋体" w:eastAsia="宋体" w:cs="宋体"/>
          <w:b w:val="0"/>
          <w:bCs w:val="0"/>
          <w:lang w:val="en-US" w:eastAsia="zh-CN"/>
        </w:rPr>
        <w:t>”为</w:t>
      </w:r>
      <w:r>
        <w:rPr>
          <w:rFonts w:hint="eastAsia" w:ascii="Times New Roman" w:hAnsi="Times New Roman" w:eastAsia="宋体" w:cs="宋体"/>
          <w:b w:val="0"/>
          <w:bCs w:val="0"/>
          <w:lang w:val="en-US" w:eastAsia="zh-CN"/>
        </w:rPr>
        <w:t>localhost</w:t>
      </w:r>
      <w:r>
        <w:rPr>
          <w:rFonts w:hint="eastAsia" w:ascii="宋体" w:hAnsi="宋体" w:eastAsia="宋体" w:cs="宋体"/>
          <w:b w:val="0"/>
          <w:bCs w:val="0"/>
          <w:lang w:val="en-US" w:eastAsia="zh-CN"/>
        </w:rPr>
        <w:t>，“服务端口”为</w:t>
      </w:r>
      <w:r>
        <w:rPr>
          <w:rFonts w:hint="eastAsia" w:ascii="Times New Roman" w:hAnsi="Times New Roman" w:eastAsia="宋体" w:cs="宋体"/>
          <w:b w:val="0"/>
          <w:bCs w:val="0"/>
          <w:lang w:val="en-US" w:eastAsia="zh-CN"/>
        </w:rPr>
        <w:t>3306</w:t>
      </w:r>
      <w:r>
        <w:rPr>
          <w:rFonts w:hint="eastAsia" w:ascii="宋体" w:hAnsi="宋体" w:eastAsia="宋体" w:cs="宋体"/>
          <w:b w:val="0"/>
          <w:bCs w:val="0"/>
          <w:lang w:val="en-US" w:eastAsia="zh-CN"/>
        </w:rPr>
        <w:t>，数据库名称根据设备上的数据库而定，数据库用户为“</w:t>
      </w:r>
      <w:r>
        <w:rPr>
          <w:rFonts w:hint="eastAsia" w:ascii="Times New Roman" w:hAnsi="Times New Roman" w:eastAsia="宋体" w:cs="宋体"/>
          <w:b w:val="0"/>
          <w:bCs w:val="0"/>
          <w:lang w:val="en-US" w:eastAsia="zh-CN"/>
        </w:rPr>
        <w:t>appusr</w:t>
      </w:r>
      <w:r>
        <w:rPr>
          <w:rFonts w:hint="eastAsia" w:ascii="宋体" w:hAnsi="宋体" w:eastAsia="宋体" w:cs="宋体"/>
          <w:b w:val="0"/>
          <w:bCs w:val="0"/>
          <w:lang w:val="en-US" w:eastAsia="zh-CN"/>
        </w:rPr>
        <w:t>”，密码是“</w:t>
      </w:r>
      <w:r>
        <w:rPr>
          <w:rFonts w:hint="eastAsia" w:ascii="Times New Roman" w:hAnsi="Times New Roman" w:eastAsia="宋体" w:cs="宋体"/>
          <w:b w:val="0"/>
          <w:bCs w:val="0"/>
          <w:lang w:val="en-US" w:eastAsia="zh-CN"/>
        </w:rPr>
        <w:t>123456</w:t>
      </w:r>
      <w:r>
        <w:rPr>
          <w:rFonts w:hint="eastAsia" w:ascii="宋体" w:hAnsi="宋体" w:eastAsia="宋体" w:cs="宋体"/>
          <w:b w:val="0"/>
          <w:bCs w:val="0"/>
          <w:lang w:val="en-US" w:eastAsia="zh-CN"/>
        </w:rPr>
        <w:t>”。</w:t>
      </w:r>
    </w:p>
    <w:p>
      <w:p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696460" cy="3637915"/>
            <wp:effectExtent l="0" t="0" r="8890" b="635"/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6460" cy="363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eastAsia" w:ascii="宋体" w:hAnsi="宋体" w:eastAsia="宋体" w:cs="宋体"/>
          <w:lang w:val="en-US" w:eastAsia="zh-CN"/>
        </w:rPr>
      </w:pPr>
      <w:bookmarkStart w:id="16" w:name="_Toc272"/>
      <w:r>
        <w:rPr>
          <w:rFonts w:hint="eastAsia" w:ascii="Times New Roman" w:hAnsi="Times New Roman" w:eastAsia="宋体" w:cs="宋体"/>
          <w:lang w:val="en-US" w:eastAsia="zh-CN"/>
        </w:rPr>
        <w:t>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3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4</w:t>
      </w:r>
      <w:r>
        <w:rPr>
          <w:rFonts w:hint="eastAsia" w:ascii="宋体" w:hAnsi="宋体" w:eastAsia="宋体" w:cs="宋体"/>
          <w:lang w:val="en-US" w:eastAsia="zh-CN"/>
        </w:rPr>
        <w:t xml:space="preserve"> 采集界面</w:t>
      </w:r>
      <w:bookmarkEnd w:id="16"/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进入采集界面，首先选择好检验类型，区分自检和巡检，然后点击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软件的“采集”，软件将会自动对质检数据进行采集，在左侧白框中会显示采集信息，如果在系统界面勾选了自动采集，质检员不需要再去进入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软件进行采集操作。如图所示：</w:t>
      </w:r>
    </w:p>
    <w:p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869180" cy="3794760"/>
            <wp:effectExtent l="0" t="0" r="7620" b="1524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869180" cy="379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eastAsia" w:ascii="宋体" w:hAnsi="宋体" w:eastAsia="宋体" w:cs="宋体"/>
          <w:lang w:val="en-US" w:eastAsia="zh-CN"/>
        </w:rPr>
      </w:pPr>
      <w:bookmarkStart w:id="17" w:name="_Toc18708"/>
      <w:r>
        <w:rPr>
          <w:rFonts w:hint="eastAsia" w:ascii="Times New Roman" w:hAnsi="Times New Roman" w:eastAsia="宋体" w:cs="宋体"/>
          <w:lang w:val="en-US" w:eastAsia="zh-CN"/>
        </w:rPr>
        <w:t>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3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5</w:t>
      </w:r>
      <w:r>
        <w:rPr>
          <w:rFonts w:hint="eastAsia" w:ascii="宋体" w:hAnsi="宋体" w:eastAsia="宋体" w:cs="宋体"/>
          <w:lang w:val="en-US" w:eastAsia="zh-CN"/>
        </w:rPr>
        <w:t xml:space="preserve"> 锁定</w:t>
      </w:r>
      <w:bookmarkEnd w:id="17"/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点击锁定后，软件将会最小化在屏幕上，后台运行，如图所示：</w:t>
      </w:r>
    </w:p>
    <w:p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1828800" cy="13335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eastAsia" w:ascii="宋体" w:hAnsi="宋体" w:eastAsia="宋体" w:cs="宋体"/>
          <w:lang w:val="en-US" w:eastAsia="zh-CN"/>
        </w:rPr>
      </w:pPr>
      <w:bookmarkStart w:id="18" w:name="_Toc13628"/>
      <w:r>
        <w:rPr>
          <w:rFonts w:hint="eastAsia" w:ascii="Times New Roman" w:hAnsi="Times New Roman" w:eastAsia="宋体" w:cs="宋体"/>
          <w:lang w:val="en-US" w:eastAsia="zh-CN"/>
        </w:rPr>
        <w:t>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3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Times New Roman" w:hAnsi="Times New Roman" w:eastAsia="宋体" w:cs="宋体"/>
          <w:lang w:val="en-US" w:eastAsia="zh-CN"/>
        </w:rPr>
        <w:t>6</w:t>
      </w:r>
      <w:r>
        <w:rPr>
          <w:rFonts w:hint="eastAsia" w:ascii="宋体" w:hAnsi="宋体" w:eastAsia="宋体" w:cs="宋体"/>
          <w:lang w:val="en-US" w:eastAsia="zh-CN"/>
        </w:rPr>
        <w:t xml:space="preserve"> 退出</w:t>
      </w:r>
      <w:bookmarkEnd w:id="18"/>
    </w:p>
    <w:p>
      <w:pPr>
        <w:ind w:firstLine="42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点击退出后，软件会弹出信息提示，点击“是（</w:t>
      </w:r>
      <w:r>
        <w:rPr>
          <w:rFonts w:hint="eastAsia" w:ascii="Times New Roman" w:hAnsi="Times New Roman" w:eastAsia="宋体" w:cs="宋体"/>
          <w:lang w:val="en-US" w:eastAsia="zh-CN"/>
        </w:rPr>
        <w:t>Y</w:t>
      </w:r>
      <w:r>
        <w:rPr>
          <w:rFonts w:hint="eastAsia" w:ascii="宋体" w:hAnsi="宋体" w:eastAsia="宋体" w:cs="宋体"/>
          <w:lang w:val="en-US" w:eastAsia="zh-CN"/>
        </w:rPr>
        <w:t>）”将退出软件，点击“否（</w:t>
      </w:r>
      <w:r>
        <w:rPr>
          <w:rFonts w:hint="eastAsia" w:ascii="Times New Roman" w:hAnsi="Times New Roman" w:eastAsia="宋体" w:cs="宋体"/>
          <w:lang w:val="en-US" w:eastAsia="zh-CN"/>
        </w:rPr>
        <w:t>N</w:t>
      </w:r>
      <w:r>
        <w:rPr>
          <w:rFonts w:hint="eastAsia" w:ascii="宋体" w:hAnsi="宋体" w:eastAsia="宋体" w:cs="宋体"/>
          <w:lang w:val="en-US" w:eastAsia="zh-CN"/>
        </w:rPr>
        <w:t>）”将回到软件界面。如图所示：</w:t>
      </w:r>
    </w:p>
    <w:p>
      <w:p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777105" cy="3723005"/>
            <wp:effectExtent l="0" t="0" r="4445" b="10795"/>
            <wp:docPr id="1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777105" cy="372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bidi w:val="0"/>
        <w:rPr>
          <w:rFonts w:hint="eastAsia" w:ascii="宋体" w:hAnsi="宋体" w:eastAsia="宋体" w:cs="宋体"/>
          <w:lang w:val="en-US" w:eastAsia="zh-CN"/>
        </w:rPr>
      </w:pPr>
      <w:bookmarkStart w:id="19" w:name="_Toc13660"/>
      <w:r>
        <w:rPr>
          <w:rFonts w:hint="eastAsia" w:ascii="Times New Roman" w:hAnsi="Times New Roman" w:eastAsia="宋体" w:cs="宋体"/>
          <w:lang w:val="en-US" w:eastAsia="zh-CN"/>
        </w:rPr>
        <w:t>5</w:t>
      </w:r>
      <w:r>
        <w:rPr>
          <w:rFonts w:hint="eastAsia" w:ascii="宋体" w:hAnsi="宋体" w:eastAsia="宋体" w:cs="宋体"/>
        </w:rPr>
        <w:t>.</w:t>
      </w:r>
      <w:r>
        <w:rPr>
          <w:rFonts w:hint="eastAsia" w:ascii="Times New Roman" w:hAnsi="Times New Roman" w:eastAsia="宋体" w:cs="宋体"/>
        </w:rPr>
        <w:t>4</w:t>
      </w:r>
      <w:r>
        <w:rPr>
          <w:rFonts w:hint="eastAsia" w:ascii="宋体" w:hAnsi="宋体" w:eastAsia="宋体" w:cs="宋体"/>
        </w:rPr>
        <w:t xml:space="preserve"> 操作描述</w:t>
      </w:r>
      <w:bookmarkEnd w:id="19"/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软件操作流程图如下图所示：</w:t>
      </w:r>
    </w:p>
    <w:p>
      <w:pPr>
        <w:ind w:firstLine="420" w:firstLineChars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2932430" cy="5954395"/>
            <wp:effectExtent l="0" t="0" r="0" b="0"/>
            <wp:docPr id="1" name="图片 1" descr="QDAC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DAC流程图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932430" cy="595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系统所有配置均已完成，质检员不能擅自对软件的“系统界面”，“配置界面”进行操作。当质检员使用质检程序完成一组检验后，打开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采集软件，此时自动进入的就是“采集界面”，然后质检员根据自检还是巡检选择“检验类型”，然后点击“采集”，此时左侧采集框中会输出采集信息，采集结束，点击锁定，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软件最小化隐藏在屏幕上。无须点击退出，如果点击退出后，下次打开软件则需要回到桌面点击“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”，考虑到每台设备返回桌面的操作比较繁琐，所以在采集完数据后点击“锁定”即可。如果勾选了自动采集，质检员只需查看</w:t>
      </w:r>
      <w:r>
        <w:rPr>
          <w:rFonts w:hint="eastAsia" w:ascii="Times New Roman" w:hAnsi="Times New Roman" w:eastAsia="宋体" w:cs="宋体"/>
          <w:lang w:val="en-US" w:eastAsia="zh-CN"/>
        </w:rPr>
        <w:t>QDAC</w:t>
      </w:r>
      <w:r>
        <w:rPr>
          <w:rFonts w:hint="eastAsia" w:ascii="宋体" w:hAnsi="宋体" w:eastAsia="宋体" w:cs="宋体"/>
          <w:lang w:val="en-US" w:eastAsia="zh-CN"/>
        </w:rPr>
        <w:t>软件是否打开，如果打开则不用进行任何操作，只需点击软件查看采集信息，从而判断是否采集成功。</w:t>
      </w:r>
    </w:p>
    <w:p>
      <w:pPr>
        <w:pStyle w:val="3"/>
        <w:bidi w:val="0"/>
        <w:rPr>
          <w:rFonts w:hint="eastAsia" w:ascii="宋体" w:hAnsi="宋体" w:eastAsia="宋体" w:cs="宋体"/>
        </w:rPr>
      </w:pPr>
      <w:bookmarkStart w:id="20" w:name="_Toc29603"/>
      <w:r>
        <w:rPr>
          <w:rFonts w:hint="eastAsia" w:ascii="Times New Roman" w:hAnsi="Times New Roman" w:eastAsia="宋体" w:cs="宋体"/>
          <w:lang w:val="en-US" w:eastAsia="zh-CN"/>
        </w:rPr>
        <w:t>5</w:t>
      </w:r>
      <w:r>
        <w:rPr>
          <w:rFonts w:hint="eastAsia" w:ascii="宋体" w:hAnsi="宋体" w:eastAsia="宋体" w:cs="宋体"/>
        </w:rPr>
        <w:t>.</w:t>
      </w:r>
      <w:r>
        <w:rPr>
          <w:rFonts w:hint="eastAsia" w:ascii="Times New Roman" w:hAnsi="Times New Roman" w:eastAsia="宋体" w:cs="宋体"/>
        </w:rPr>
        <w:t>5</w:t>
      </w:r>
      <w:r>
        <w:rPr>
          <w:rFonts w:hint="eastAsia" w:ascii="宋体" w:hAnsi="宋体" w:eastAsia="宋体" w:cs="宋体"/>
        </w:rPr>
        <w:t xml:space="preserve"> 操作结果</w:t>
      </w:r>
      <w:bookmarkEnd w:id="20"/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点击“采集”后，左侧采集框中会输出采集信息。如图所示：</w:t>
      </w:r>
    </w:p>
    <w:p>
      <w:pPr>
        <w:jc w:val="center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drawing>
          <wp:inline distT="0" distB="0" distL="114300" distR="114300">
            <wp:extent cx="4432935" cy="3456940"/>
            <wp:effectExtent l="0" t="0" r="5715" b="10160"/>
            <wp:docPr id="6" name="图片 6" descr="捕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捕获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432935" cy="345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both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当设备中的质检数据已经采集了，再次点击采集会提示未发现数据文件。</w:t>
      </w:r>
    </w:p>
    <w:p>
      <w:p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450715" cy="3465830"/>
            <wp:effectExtent l="0" t="0" r="6985" b="1270"/>
            <wp:docPr id="3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450715" cy="346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6" name="文本框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FHoZJQ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1EA748"/>
    <w:multiLevelType w:val="singleLevel"/>
    <w:tmpl w:val="2D1EA74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40F0CFD2"/>
    <w:multiLevelType w:val="singleLevel"/>
    <w:tmpl w:val="40F0CFD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44434939"/>
    <w:multiLevelType w:val="multilevel"/>
    <w:tmpl w:val="44434939"/>
    <w:lvl w:ilvl="0" w:tentative="0">
      <w:start w:val="2"/>
      <w:numFmt w:val="decimal"/>
      <w:suff w:val="nothing"/>
      <w:lvlText w:val="%1、"/>
      <w:lvlJc w:val="left"/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3">
    <w:nsid w:val="55350630"/>
    <w:multiLevelType w:val="singleLevel"/>
    <w:tmpl w:val="5535063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755EAB"/>
    <w:rsid w:val="0B9D6AF3"/>
    <w:rsid w:val="0FD5480A"/>
    <w:rsid w:val="167647A5"/>
    <w:rsid w:val="21CF0083"/>
    <w:rsid w:val="23460318"/>
    <w:rsid w:val="248428A3"/>
    <w:rsid w:val="27755EAB"/>
    <w:rsid w:val="2EB718F3"/>
    <w:rsid w:val="3A083F92"/>
    <w:rsid w:val="3BEE025F"/>
    <w:rsid w:val="3E4073E4"/>
    <w:rsid w:val="3F1723CC"/>
    <w:rsid w:val="439B3431"/>
    <w:rsid w:val="49237A6E"/>
    <w:rsid w:val="4F085150"/>
    <w:rsid w:val="577B031B"/>
    <w:rsid w:val="5DFF442E"/>
    <w:rsid w:val="66761BCF"/>
    <w:rsid w:val="77762B60"/>
    <w:rsid w:val="77CB3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40" w:beforeLines="0" w:beforeAutospacing="0" w:after="60" w:afterLines="0" w:afterAutospacing="0" w:line="240" w:lineRule="auto"/>
      <w:ind w:leftChars="100"/>
      <w:outlineLvl w:val="2"/>
    </w:pPr>
    <w:rPr>
      <w:rFonts w:ascii="Arial" w:hAnsi="Arial" w:eastAsia="微软雅黑"/>
      <w:b/>
      <w:sz w:val="24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40" w:beforeLines="0" w:beforeAutospacing="0" w:after="60" w:afterLines="0" w:afterAutospacing="0" w:line="240" w:lineRule="auto"/>
      <w:ind w:leftChars="200"/>
      <w:outlineLvl w:val="3"/>
    </w:pPr>
    <w:rPr>
      <w:rFonts w:ascii="Times New Roman" w:hAnsi="Times New Roman" w:eastAsia="微软雅黑"/>
      <w:sz w:val="24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</w:style>
  <w:style w:type="paragraph" w:styleId="10">
    <w:name w:val="toc 2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4" Type="http://schemas.openxmlformats.org/officeDocument/2006/relationships/fontTable" Target="fontTable.xml"/><Relationship Id="rId43" Type="http://schemas.openxmlformats.org/officeDocument/2006/relationships/numbering" Target="numbering.xml"/><Relationship Id="rId42" Type="http://schemas.openxmlformats.org/officeDocument/2006/relationships/customXml" Target="../customXml/item1.xml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theme" Target="theme/theme1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jpeg"/><Relationship Id="rId3" Type="http://schemas.openxmlformats.org/officeDocument/2006/relationships/footer" Target="foot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jpe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jpe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1.tiff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2020-08-11T05:53:00Z</dcterms:created>
  <dc:creator>深巷</dc:creator>
  <cp:lastModifiedBy>深巷</cp:lastModifiedBy>
  <dcterms:modified xsi:type="dcterms:W3CDTF">2020-08-26T02:32:13Z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