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Gfsc-问题整理（维修呼叫）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问题列表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914"/>
        <w:gridCol w:w="1090"/>
        <w:gridCol w:w="1555"/>
        <w:gridCol w:w="2836"/>
        <w:gridCol w:w="1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编号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子系统</w:t>
            </w:r>
          </w:p>
        </w:tc>
        <w:tc>
          <w:tcPr>
            <w:tcW w:w="109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主模块</w:t>
            </w:r>
          </w:p>
        </w:tc>
        <w:tc>
          <w:tcPr>
            <w:tcW w:w="155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子模块</w:t>
            </w: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问题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B-134</w:t>
            </w:r>
          </w:p>
        </w:tc>
        <w:tc>
          <w:tcPr>
            <w:tcW w:w="914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</w:t>
            </w:r>
          </w:p>
        </w:tc>
        <w:tc>
          <w:tcPr>
            <w:tcW w:w="109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设备管理</w:t>
            </w:r>
          </w:p>
        </w:tc>
        <w:tc>
          <w:tcPr>
            <w:tcW w:w="1555" w:type="dxa"/>
            <w:vMerge w:val="restart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维修呼叫记录</w:t>
            </w: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不能选择除“机械”外其他类型故障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本地不能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B-135</w:t>
            </w:r>
          </w:p>
        </w:tc>
        <w:tc>
          <w:tcPr>
            <w:tcW w:w="914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可默认显示当天记录，省去点击【查询】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B-136</w:t>
            </w:r>
          </w:p>
        </w:tc>
        <w:tc>
          <w:tcPr>
            <w:tcW w:w="914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PMS中维修工不能受理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B-137</w:t>
            </w:r>
          </w:p>
        </w:tc>
        <w:tc>
          <w:tcPr>
            <w:tcW w:w="914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当选中某一项功能时，该页面默认选中；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B-138</w:t>
            </w:r>
          </w:p>
        </w:tc>
        <w:tc>
          <w:tcPr>
            <w:tcW w:w="914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WCT</w:t>
            </w:r>
          </w:p>
        </w:tc>
        <w:tc>
          <w:tcPr>
            <w:tcW w:w="109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设备管理--》维修呼叫</w:t>
            </w:r>
          </w:p>
        </w:tc>
        <w:tc>
          <w:tcPr>
            <w:tcW w:w="1555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录入故障描述</w:t>
            </w: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键盘显示不符合一般情况</w:t>
            </w:r>
          </w:p>
        </w:tc>
        <w:tc>
          <w:tcPr>
            <w:tcW w:w="1183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vertAlign w:val="baseline"/>
                <w:lang w:val="en-US" w:eastAsia="zh-CN"/>
              </w:rPr>
              <w:t>可能与分辨率有关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B-139</w:t>
            </w:r>
          </w:p>
        </w:tc>
        <w:tc>
          <w:tcPr>
            <w:tcW w:w="914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保存按钮显示不全</w:t>
            </w:r>
          </w:p>
        </w:tc>
        <w:tc>
          <w:tcPr>
            <w:tcW w:w="118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B-140</w:t>
            </w:r>
          </w:p>
        </w:tc>
        <w:tc>
          <w:tcPr>
            <w:tcW w:w="914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备品备件</w:t>
            </w: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1.</w:t>
            </w:r>
            <w:r>
              <w:rPr>
                <w:rFonts w:hint="eastAsia"/>
                <w:vertAlign w:val="baseline"/>
                <w:lang w:val="en-US" w:eastAsia="zh-CN"/>
              </w:rPr>
              <w:t>没有虚拟键盘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2</w:t>
            </w:r>
            <w:r>
              <w:rPr>
                <w:rFonts w:hint="eastAsia"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lang w:val="en-US" w:eastAsia="zh-CN"/>
              </w:rPr>
              <w:t>备品备件可重复选择，选择后没有确认按钮；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3.</w:t>
            </w:r>
            <w:r>
              <w:rPr>
                <w:rFonts w:hint="eastAsia"/>
                <w:vertAlign w:val="baseline"/>
                <w:lang w:val="en-US" w:eastAsia="zh-CN"/>
              </w:rPr>
              <w:t>选错后不能撤销</w:t>
            </w:r>
          </w:p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4.</w:t>
            </w:r>
            <w:r>
              <w:rPr>
                <w:rFonts w:hint="eastAsia"/>
                <w:lang w:val="en-US" w:eastAsia="zh-CN"/>
              </w:rPr>
              <w:t>库存数量是蓝色数字表示的，那么</w:t>
            </w:r>
            <w:r>
              <w:rPr>
                <w:rFonts w:hint="eastAsia"/>
                <w:highlight w:val="yellow"/>
                <w:lang w:val="en-US" w:eastAsia="zh-CN"/>
              </w:rPr>
              <w:t>‘0’</w:t>
            </w:r>
            <w:r>
              <w:rPr>
                <w:rFonts w:hint="eastAsia"/>
                <w:lang w:val="en-US" w:eastAsia="zh-CN"/>
              </w:rPr>
              <w:t>存在的意义是？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B-141</w:t>
            </w:r>
          </w:p>
        </w:tc>
        <w:tc>
          <w:tcPr>
            <w:tcW w:w="914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选择维修工</w:t>
            </w: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操作工如何判断机器属于哪种故障？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B-142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WCT</w:t>
            </w:r>
          </w:p>
        </w:tc>
        <w:tc>
          <w:tcPr>
            <w:tcW w:w="109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维修呼叫</w:t>
            </w:r>
          </w:p>
        </w:tc>
        <w:tc>
          <w:tcPr>
            <w:tcW w:w="1555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受理</w:t>
            </w: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维修工容易忘记点击受理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836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位置：PMS--》设备管理--》维修呼叫记录添加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B-134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：不能选择除“机械”外其他类型故障；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【</w:t>
      </w:r>
      <w:r>
        <w:rPr>
          <w:rFonts w:hint="eastAsia"/>
          <w:highlight w:val="yellow"/>
          <w:lang w:val="en-US" w:eastAsia="zh-CN"/>
        </w:rPr>
        <w:t>注</w:t>
      </w:r>
      <w:r>
        <w:rPr>
          <w:rFonts w:hint="eastAsia"/>
          <w:lang w:val="en-US" w:eastAsia="zh-CN"/>
        </w:rPr>
        <w:t>】：</w:t>
      </w:r>
      <w:r>
        <w:rPr>
          <w:rFonts w:hint="eastAsia"/>
          <w:color w:val="0000FF"/>
          <w:lang w:val="en-US" w:eastAsia="zh-CN"/>
        </w:rPr>
        <w:t>本地的不能选择，但188 的可以选择；（不是代码问题，可能是电脑问题）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2402205"/>
            <wp:effectExtent l="0" t="0" r="6985" b="1714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B-135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：维修呼叫记录，可默认显示当天记录，省去点击【查询】；</w:t>
      </w:r>
    </w:p>
    <w:p>
      <w:pPr>
        <w:bidi w:val="0"/>
      </w:pPr>
      <w:r>
        <w:drawing>
          <wp:inline distT="0" distB="0" distL="114300" distR="114300">
            <wp:extent cx="5268595" cy="941705"/>
            <wp:effectExtent l="0" t="0" r="8255" b="1079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94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点检【查询】按钮</w:t>
      </w:r>
    </w:p>
    <w:p>
      <w:pPr>
        <w:bidi w:val="0"/>
      </w:pPr>
      <w:r>
        <w:drawing>
          <wp:inline distT="0" distB="0" distL="114300" distR="114300">
            <wp:extent cx="5271770" cy="685165"/>
            <wp:effectExtent l="0" t="0" r="5080" b="63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8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B-136</w:t>
      </w:r>
    </w:p>
    <w:p>
      <w:pPr>
        <w:bidi w:val="0"/>
        <w:rPr>
          <w:rFonts w:hint="default" w:eastAsia="宋体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：PMS中维修工不能受理，以要求的维修工身份登录</w:t>
      </w:r>
    </w:p>
    <w:p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3040" cy="1434465"/>
            <wp:effectExtent l="0" t="0" r="3810" b="1333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B-137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权限分配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建议：</w:t>
      </w:r>
      <w:r>
        <w:rPr>
          <w:rFonts w:hint="eastAsia"/>
          <w:lang w:val="en-US" w:eastAsia="zh-CN"/>
        </w:rPr>
        <w:t>当选中某一项功能时，该页面默认选中；</w:t>
      </w:r>
    </w:p>
    <w:p>
      <w:r>
        <w:drawing>
          <wp:inline distT="0" distB="0" distL="114300" distR="114300">
            <wp:extent cx="5271135" cy="2945765"/>
            <wp:effectExtent l="0" t="0" r="5715" b="698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4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位置：WCT--》设备管理--》维修呼叫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B-138</w:t>
      </w:r>
    </w:p>
    <w:p>
      <w:pPr>
        <w:rPr>
          <w:rFonts w:hint="default"/>
          <w:highlight w:val="none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问题1：</w:t>
      </w:r>
      <w:r>
        <w:rPr>
          <w:rFonts w:hint="eastAsia"/>
          <w:lang w:val="en-US" w:eastAsia="zh-CN"/>
        </w:rPr>
        <w:t>非1920*1080分辨率的显示屏（实际分辨率1600*900），</w:t>
      </w:r>
      <w:r>
        <w:rPr>
          <w:rFonts w:hint="eastAsia"/>
          <w:highlight w:val="yellow"/>
          <w:lang w:val="en-US" w:eastAsia="zh-CN"/>
        </w:rPr>
        <w:t>无法确定是否正常显示，</w:t>
      </w:r>
      <w:r>
        <w:rPr>
          <w:rFonts w:hint="eastAsia"/>
          <w:highlight w:val="none"/>
          <w:lang w:val="en-US" w:eastAsia="zh-CN"/>
        </w:rPr>
        <w:t>键盘分布不符合正常形态；</w:t>
      </w:r>
    </w:p>
    <w:p>
      <w:r>
        <w:drawing>
          <wp:inline distT="0" distB="0" distL="114300" distR="114300">
            <wp:extent cx="5271135" cy="3009265"/>
            <wp:effectExtent l="0" t="0" r="5715" b="635"/>
            <wp:docPr id="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0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其他地方的虚拟键盘显示正常：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1997710"/>
            <wp:effectExtent l="0" t="0" r="6985" b="254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B-139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问题2</w:t>
      </w:r>
      <w:r>
        <w:rPr>
          <w:rFonts w:hint="eastAsia"/>
          <w:lang w:val="en-US" w:eastAsia="zh-CN"/>
        </w:rPr>
        <w:t>：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保存</w:t>
      </w:r>
      <w:r>
        <w:rPr>
          <w:rFonts w:hint="eastAsia"/>
          <w:lang w:eastAsia="zh-CN"/>
        </w:rPr>
        <w:t>】</w:t>
      </w:r>
      <w:r>
        <w:rPr>
          <w:rFonts w:hint="eastAsia"/>
          <w:lang w:val="en-US" w:eastAsia="zh-CN"/>
        </w:rPr>
        <w:t>按钮显示不全（可能是分辨率问题）</w:t>
      </w:r>
    </w:p>
    <w:p>
      <w:r>
        <w:drawing>
          <wp:inline distT="0" distB="0" distL="114300" distR="114300">
            <wp:extent cx="5270500" cy="3017520"/>
            <wp:effectExtent l="0" t="0" r="6350" b="1143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B-140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备品备件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问题1</w:t>
      </w:r>
      <w:r>
        <w:rPr>
          <w:rFonts w:hint="eastAsia"/>
          <w:lang w:val="en-US" w:eastAsia="zh-CN"/>
        </w:rPr>
        <w:t>：没有虚拟键盘，不能输入</w:t>
      </w:r>
    </w:p>
    <w:p>
      <w:r>
        <w:drawing>
          <wp:inline distT="0" distB="0" distL="114300" distR="114300">
            <wp:extent cx="5269230" cy="2372360"/>
            <wp:effectExtent l="0" t="0" r="762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7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5272405" cy="2350770"/>
            <wp:effectExtent l="0" t="0" r="4445" b="1143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2379980"/>
            <wp:effectExtent l="0" t="0" r="5715" b="127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7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问题2</w:t>
      </w:r>
      <w:r>
        <w:rPr>
          <w:rFonts w:hint="eastAsia"/>
          <w:lang w:val="en-US" w:eastAsia="zh-CN"/>
        </w:rPr>
        <w:t>：备品备件可重复选择，选择后没有确认按钮；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因没有确认，允许连续出现三次一样的信息</w:t>
      </w:r>
    </w:p>
    <w:p>
      <w:r>
        <w:drawing>
          <wp:inline distT="0" distB="0" distL="114300" distR="114300">
            <wp:extent cx="3752850" cy="819150"/>
            <wp:effectExtent l="0" t="0" r="0" b="0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问题3</w:t>
      </w:r>
      <w:r>
        <w:rPr>
          <w:rFonts w:hint="eastAsia"/>
          <w:lang w:val="en-US" w:eastAsia="zh-CN"/>
        </w:rPr>
        <w:t>：选错后不能撤销</w:t>
      </w:r>
    </w:p>
    <w:p>
      <w:r>
        <w:drawing>
          <wp:inline distT="0" distB="0" distL="114300" distR="114300">
            <wp:extent cx="4000500" cy="2085975"/>
            <wp:effectExtent l="0" t="0" r="0" b="952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问题4</w:t>
      </w:r>
      <w:r>
        <w:rPr>
          <w:rFonts w:hint="eastAsia"/>
          <w:lang w:val="en-US" w:eastAsia="zh-CN"/>
        </w:rPr>
        <w:t>：库存数量是蓝色数字表示的，那么</w:t>
      </w:r>
      <w:r>
        <w:rPr>
          <w:rFonts w:hint="eastAsia"/>
          <w:highlight w:val="yellow"/>
          <w:lang w:val="en-US" w:eastAsia="zh-CN"/>
        </w:rPr>
        <w:t>‘0’</w:t>
      </w:r>
      <w:r>
        <w:rPr>
          <w:rFonts w:hint="eastAsia"/>
          <w:lang w:val="en-US" w:eastAsia="zh-CN"/>
        </w:rPr>
        <w:t>存在的意义是？</w:t>
      </w:r>
    </w:p>
    <w:p>
      <w:r>
        <w:drawing>
          <wp:inline distT="0" distB="0" distL="114300" distR="114300">
            <wp:extent cx="1447800" cy="2981325"/>
            <wp:effectExtent l="0" t="0" r="0" b="952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B-141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选择维修工？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电气/机械？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：操作工如何判断机器属于哪种故障？</w:t>
      </w:r>
    </w:p>
    <w:p>
      <w:r>
        <w:drawing>
          <wp:inline distT="0" distB="0" distL="114300" distR="114300">
            <wp:extent cx="5270500" cy="700405"/>
            <wp:effectExtent l="0" t="0" r="6350" b="4445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color w:val="0000FF"/>
          <w:lang w:val="en-US" w:eastAsia="zh-CN"/>
        </w:rPr>
      </w:pPr>
      <w:r>
        <w:rPr>
          <w:rFonts w:hint="eastAsia"/>
          <w:b/>
          <w:bCs/>
          <w:color w:val="0000FF"/>
          <w:lang w:val="en-US" w:eastAsia="zh-CN"/>
        </w:rPr>
        <w:t>如果是机械故障，但操作工选择了电气呢？</w:t>
      </w:r>
    </w:p>
    <w:p>
      <w:pPr>
        <w:rPr>
          <w:rFonts w:hint="eastAsia"/>
          <w:b/>
          <w:bCs/>
          <w:color w:val="0000FF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B-142</w:t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：更改“受理”按钮位置；维修工容易忘记受理</w:t>
      </w:r>
    </w:p>
    <w:p>
      <w:r>
        <w:drawing>
          <wp:inline distT="0" distB="0" distL="114300" distR="114300">
            <wp:extent cx="5267325" cy="3107055"/>
            <wp:effectExtent l="0" t="0" r="9525" b="17145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0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受理的位置在最下面，维修时容易忘记</w:t>
      </w:r>
    </w:p>
    <w:p>
      <w:r>
        <w:drawing>
          <wp:inline distT="0" distB="0" distL="114300" distR="114300">
            <wp:extent cx="5267325" cy="1221740"/>
            <wp:effectExtent l="0" t="0" r="9525" b="16510"/>
            <wp:docPr id="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22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建议：</w:t>
      </w:r>
      <w:r>
        <w:rPr>
          <w:rFonts w:hint="eastAsia"/>
          <w:lang w:val="en-US" w:eastAsia="zh-CN"/>
        </w:rPr>
        <w:t>放在外层更不容易忘记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2345D"/>
    <w:rsid w:val="03A13399"/>
    <w:rsid w:val="076B4B34"/>
    <w:rsid w:val="0C4027C8"/>
    <w:rsid w:val="13780389"/>
    <w:rsid w:val="16D52E9F"/>
    <w:rsid w:val="18387B4A"/>
    <w:rsid w:val="18655E40"/>
    <w:rsid w:val="18B03DD7"/>
    <w:rsid w:val="190E2CAB"/>
    <w:rsid w:val="21A63A80"/>
    <w:rsid w:val="25FF2436"/>
    <w:rsid w:val="26DD6331"/>
    <w:rsid w:val="28947F40"/>
    <w:rsid w:val="307A6E9B"/>
    <w:rsid w:val="30AF03DE"/>
    <w:rsid w:val="336A6FE3"/>
    <w:rsid w:val="3A6260ED"/>
    <w:rsid w:val="3DEB4D22"/>
    <w:rsid w:val="44AA04FF"/>
    <w:rsid w:val="4A6538DC"/>
    <w:rsid w:val="4A9428E6"/>
    <w:rsid w:val="4CBD5572"/>
    <w:rsid w:val="4CC9439B"/>
    <w:rsid w:val="509D4613"/>
    <w:rsid w:val="50D24FDC"/>
    <w:rsid w:val="596B5D47"/>
    <w:rsid w:val="5F1A44BA"/>
    <w:rsid w:val="601C4E5A"/>
    <w:rsid w:val="630F34D3"/>
    <w:rsid w:val="63AD0AC2"/>
    <w:rsid w:val="64670892"/>
    <w:rsid w:val="68F7662E"/>
    <w:rsid w:val="6B437739"/>
    <w:rsid w:val="6EE87021"/>
    <w:rsid w:val="6F87296D"/>
    <w:rsid w:val="72965EF3"/>
    <w:rsid w:val="7BE1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240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="260" w:after="260" w:line="240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="260" w:after="260" w:line="240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160" w:beforeLines="0" w:beforeAutospacing="0" w:after="160" w:afterLines="0" w:afterAutospacing="0" w:line="312" w:lineRule="auto"/>
      <w:outlineLvl w:val="3"/>
    </w:pPr>
    <w:rPr>
      <w:rFonts w:ascii="Arial" w:hAnsi="Arial" w:eastAsia="黑体" w:cs="Times New Roman"/>
      <w:b/>
      <w:sz w:val="2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1 字符"/>
    <w:link w:val="2"/>
    <w:qFormat/>
    <w:uiPriority w:val="9"/>
    <w:rPr>
      <w:rFonts w:ascii="Times New Roman" w:hAnsi="Times New Roman" w:eastAsia="宋体"/>
      <w:b/>
      <w:bCs/>
      <w:kern w:val="44"/>
      <w:sz w:val="44"/>
      <w:szCs w:val="44"/>
    </w:rPr>
  </w:style>
  <w:style w:type="character" w:customStyle="1" w:styleId="12">
    <w:name w:val="标题 3 字符"/>
    <w:link w:val="4"/>
    <w:qFormat/>
    <w:uiPriority w:val="9"/>
    <w:rPr>
      <w:rFonts w:ascii="Times New Roman" w:hAnsi="Times New Roman" w:eastAsia="宋体"/>
      <w:b/>
      <w:bCs/>
      <w:kern w:val="2"/>
      <w:sz w:val="32"/>
      <w:szCs w:val="32"/>
    </w:rPr>
  </w:style>
  <w:style w:type="character" w:customStyle="1" w:styleId="13">
    <w:name w:val="标题 2 字符"/>
    <w:link w:val="3"/>
    <w:qFormat/>
    <w:uiPriority w:val="9"/>
    <w:rPr>
      <w:rFonts w:ascii="Arial" w:hAnsi="Arial" w:eastAsia="黑体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2019-07-09T00:22:00Z</dcterms:created>
  <dc:creator>zhangkeyi</dc:creator>
  <cp:lastModifiedBy>zhangkeyi</cp:lastModifiedBy>
  <dcterms:modified xsi:type="dcterms:W3CDTF">2019-11-12T09:24:29Z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