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</w:pPr>
      <w:r>
        <w:rPr>
          <w:rFonts w:ascii="宋体"/>
          <w:sz w:val="28"/>
        </w:rPr>
        <mc:AlternateContent>
          <mc:Choice Requires="wps">
            <w:drawing>
              <wp:inline distT="0" distB="0" distL="114300" distR="114300">
                <wp:extent cx="5482590" cy="1629410"/>
                <wp:effectExtent l="0" t="0" r="3810" b="8890"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Rot="1"/>
                      </wps:cNvSpPr>
                      <wps:spPr>
                        <a:xfrm>
                          <a:off x="0" y="0"/>
                          <a:ext cx="5482590" cy="162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468" w:beforeLines="150" w:line="360" w:lineRule="auto"/>
                              <w:ind w:left="1260" w:leftChars="600" w:firstLine="4408" w:firstLineChars="1837"/>
                              <w:rPr>
                                <w:rFonts w:hint="eastAsia" w:ascii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/>
                                <w:sz w:val="24"/>
                              </w:rPr>
                              <w:t>编号：</w:t>
                            </w:r>
                          </w:p>
                          <w:p>
                            <w:pPr>
                              <w:spacing w:line="360" w:lineRule="auto"/>
                              <w:ind w:left="1260" w:leftChars="600" w:firstLine="4408" w:firstLineChars="1837"/>
                              <w:rPr>
                                <w:rFonts w:hint="eastAsia" w:ascii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/>
                                <w:sz w:val="24"/>
                              </w:rPr>
                              <w:t>版本</w:t>
                            </w:r>
                            <w:r>
                              <w:rPr>
                                <w:rFonts w:ascii="宋体"/>
                                <w:sz w:val="24"/>
                              </w:rPr>
                              <w:t>：</w:t>
                            </w:r>
                          </w:p>
                          <w:p>
                            <w:pPr>
                              <w:spacing w:line="360" w:lineRule="auto"/>
                              <w:ind w:left="1260" w:leftChars="600" w:firstLine="4408" w:firstLineChars="1837"/>
                              <w:rPr>
                                <w:rFonts w:hint="eastAsia" w:ascii="宋体"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hint="eastAsia" w:ascii="宋体"/>
                                <w:sz w:val="24"/>
                              </w:rPr>
                              <w:t>密级：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Cs w:val="32"/>
                              </w:rPr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inline>
            </w:drawing>
          </mc:Choice>
          <mc:Fallback>
            <w:pict>
              <v:shape id="文本框 2" o:spid="_x0000_s1026" o:spt="202" type="#_x0000_t202" style="height:128.3pt;width:431.7pt;" fillcolor="#FFFFFF" filled="t" stroked="f" coordsize="21600,21600" o:gfxdata="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DzafttQAAAAFAQAADwAAAAAAAAABACAAAAAiAAAAZHJzL2Rvd25yZXYueG1sUEsB&#10;AhQAFAAAAAgAh07iQM6ohW3AAQAAWwMAAA4AAAAAAAAAAQAgAAAAIwEAAGRycy9lMm9Eb2MueG1s&#10;UEsFBgAAAAAGAAYAWQEAAFUFAAAAAA==&#10;">
                <v:fill on="t" focussize="0,0"/>
                <v:stroke on="f"/>
                <v:imagedata o:title=""/>
                <o:lock v:ext="edit" rotation="t" aspectratio="f"/>
                <v:textbox>
                  <w:txbxContent>
                    <w:p>
                      <w:pPr>
                        <w:spacing w:before="468" w:beforeLines="150" w:line="360" w:lineRule="auto"/>
                        <w:ind w:left="1260" w:leftChars="600" w:firstLine="4408" w:firstLineChars="1837"/>
                        <w:rPr>
                          <w:rFonts w:hint="eastAsia" w:ascii="宋体"/>
                          <w:sz w:val="24"/>
                        </w:rPr>
                      </w:pPr>
                      <w:r>
                        <w:rPr>
                          <w:rFonts w:hint="eastAsia" w:ascii="宋体"/>
                          <w:sz w:val="24"/>
                        </w:rPr>
                        <w:t>编号：</w:t>
                      </w:r>
                    </w:p>
                    <w:p>
                      <w:pPr>
                        <w:spacing w:line="360" w:lineRule="auto"/>
                        <w:ind w:left="1260" w:leftChars="600" w:firstLine="4408" w:firstLineChars="1837"/>
                        <w:rPr>
                          <w:rFonts w:hint="eastAsia" w:ascii="宋体"/>
                          <w:sz w:val="24"/>
                        </w:rPr>
                      </w:pPr>
                      <w:r>
                        <w:rPr>
                          <w:rFonts w:hint="eastAsia" w:ascii="宋体"/>
                          <w:sz w:val="24"/>
                        </w:rPr>
                        <w:t>版本</w:t>
                      </w:r>
                      <w:r>
                        <w:rPr>
                          <w:rFonts w:ascii="宋体"/>
                          <w:sz w:val="24"/>
                        </w:rPr>
                        <w:t>：</w:t>
                      </w:r>
                    </w:p>
                    <w:p>
                      <w:pPr>
                        <w:spacing w:line="360" w:lineRule="auto"/>
                        <w:ind w:left="1260" w:leftChars="600" w:firstLine="4408" w:firstLineChars="1837"/>
                        <w:rPr>
                          <w:rFonts w:hint="eastAsia" w:ascii="宋体"/>
                          <w:sz w:val="24"/>
                          <w:u w:val="single"/>
                        </w:rPr>
                      </w:pPr>
                      <w:r>
                        <w:rPr>
                          <w:rFonts w:hint="eastAsia" w:ascii="宋体"/>
                          <w:sz w:val="24"/>
                        </w:rPr>
                        <w:t>密级：</w:t>
                      </w:r>
                    </w:p>
                    <w:p>
                      <w:pPr>
                        <w:rPr>
                          <w:rFonts w:hint="eastAsia"/>
                          <w:szCs w:val="32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rPr>
          <w:rFonts w:hint="eastAsia"/>
        </w:rPr>
      </w:pPr>
      <w:r>
        <mc:AlternateContent>
          <mc:Choice Requires="wps">
            <w:drawing>
              <wp:inline distT="0" distB="0" distL="114300" distR="114300">
                <wp:extent cx="5456555" cy="2281555"/>
                <wp:effectExtent l="0" t="0" r="10795" b="4445"/>
                <wp:docPr id="4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Rot="1"/>
                      </wps:cNvSpPr>
                      <wps:spPr>
                        <a:xfrm>
                          <a:off x="0" y="0"/>
                          <a:ext cx="5456555" cy="2281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"/>
                              <w:spacing w:before="312" w:beforeLines="100"/>
                              <w:jc w:val="center"/>
                              <w:rPr>
                                <w:rFonts w:hint="default" w:ascii="黑体" w:hAnsi="黑体" w:eastAsia="黑体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36"/>
                                <w:szCs w:val="36"/>
                                <w:lang w:val="en-US" w:eastAsia="zh-CN"/>
                              </w:rPr>
                              <w:t>江西中烟工业有限公司广丰卷烟厂</w:t>
                            </w:r>
                          </w:p>
                          <w:p>
                            <w:pPr>
                              <w:pStyle w:val="7"/>
                              <w:jc w:val="center"/>
                              <w:rPr>
                                <w:rFonts w:hint="default" w:ascii="黑体" w:eastAsia="黑体"/>
                                <w:b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b/>
                                <w:sz w:val="36"/>
                                <w:szCs w:val="36"/>
                                <w:lang w:val="en-US" w:eastAsia="zh-CN"/>
                              </w:rPr>
                              <w:t>异地技改数据采集项目</w:t>
                            </w:r>
                          </w:p>
                          <w:p>
                            <w:pPr>
                              <w:pStyle w:val="7"/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inline>
            </w:drawing>
          </mc:Choice>
          <mc:Fallback>
            <w:pict>
              <v:shape id="文本框 5" o:spid="_x0000_s1026" o:spt="202" type="#_x0000_t202" style="height:179.65pt;width:429.65pt;" fillcolor="#FFFFFF" filled="t" stroked="f" coordsize="21600,21600" o:gfxdata="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1DtnL1AAAAAUBAAAPAAAAAAAAAAEAIAAAACIAAABkcnMvZG93bnJldi54bWxQSwEC&#10;FAAUAAAACACHTuJA1h6fCL8BAABbAwAADgAAAAAAAAABACAAAAAjAQAAZHJzL2Uyb0RvYy54bWxQ&#10;SwUGAAAAAAYABgBZAQAAVAUAAAAA&#10;">
                <v:fill on="t" focussize="0,0"/>
                <v:stroke on="f"/>
                <v:imagedata o:title=""/>
                <o:lock v:ext="edit" rotation="t" aspectratio="f"/>
                <v:textbox>
                  <w:txbxContent>
                    <w:p>
                      <w:pPr>
                        <w:pStyle w:val="7"/>
                        <w:spacing w:before="312" w:beforeLines="100"/>
                        <w:jc w:val="center"/>
                        <w:rPr>
                          <w:rFonts w:hint="default" w:ascii="黑体" w:hAnsi="黑体" w:eastAsia="黑体"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sz w:val="36"/>
                          <w:szCs w:val="36"/>
                          <w:lang w:val="en-US" w:eastAsia="zh-CN"/>
                        </w:rPr>
                        <w:t>江西中烟工业有限公司广丰卷烟厂</w:t>
                      </w:r>
                    </w:p>
                    <w:p>
                      <w:pPr>
                        <w:pStyle w:val="7"/>
                        <w:jc w:val="center"/>
                        <w:rPr>
                          <w:rFonts w:hint="default" w:ascii="黑体" w:eastAsia="黑体"/>
                          <w:b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 w:ascii="黑体" w:eastAsia="黑体"/>
                          <w:b/>
                          <w:sz w:val="36"/>
                          <w:szCs w:val="36"/>
                          <w:lang w:val="en-US" w:eastAsia="zh-CN"/>
                        </w:rPr>
                        <w:t>异地技改数据采集项目</w:t>
                      </w:r>
                    </w:p>
                    <w:p>
                      <w:pPr>
                        <w:pStyle w:val="7"/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rPr>
          <w:rFonts w:hint="eastAsia"/>
        </w:rPr>
      </w:pPr>
      <w:r>
        <mc:AlternateContent>
          <mc:Choice Requires="wps">
            <w:drawing>
              <wp:inline distT="0" distB="0" distL="114300" distR="114300">
                <wp:extent cx="5496560" cy="3417570"/>
                <wp:effectExtent l="0" t="0" r="8890" b="11430"/>
                <wp:docPr id="3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Rot="1"/>
                      </wps:cNvSpPr>
                      <wps:spPr>
                        <a:xfrm>
                          <a:off x="0" y="0"/>
                          <a:ext cx="5496560" cy="3417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left="1"/>
                              <w:jc w:val="center"/>
                              <w:rPr>
                                <w:rFonts w:ascii="黑体" w:hAnsi="黑体" w:eastAsia="黑体"/>
                                <w:sz w:val="36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Cs/>
                                <w:sz w:val="72"/>
                                <w:szCs w:val="72"/>
                                <w:lang w:val="en-US" w:eastAsia="zh-CN"/>
                              </w:rPr>
                              <w:t>REDIS命名规范</w:t>
                            </w:r>
                          </w:p>
                          <w:p>
                            <w:pPr>
                              <w:ind w:left="1890" w:leftChars="900"/>
                              <w:rPr>
                                <w:rFonts w:hint="eastAsia"/>
                                <w:sz w:val="36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inline>
            </w:drawing>
          </mc:Choice>
          <mc:Fallback>
            <w:pict>
              <v:shape id="文本框 4" o:spid="_x0000_s1026" o:spt="202" type="#_x0000_t202" style="height:269.1pt;width:432.8pt;" fillcolor="#FFFFFF" filled="t" stroked="f" coordsize="21600,21600" o:gfxdata="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r2HhR9UAAAAFAQAADwAAAAAAAAABACAAAAAiAAAAZHJzL2Rvd25yZXYueG1s&#10;UEsBAhQAFAAAAAgAh07iQJdV2LzCAQAAWwMAAA4AAAAAAAAAAQAgAAAAJAEAAGRycy9lMm9Eb2Mu&#10;eG1sUEsFBgAAAAAGAAYAWQEAAFgFAAAAAA==&#10;">
                <v:fill on="t" focussize="0,0"/>
                <v:stroke on="f"/>
                <v:imagedata o:title=""/>
                <o:lock v:ext="edit" rotation="t" aspectratio="f"/>
                <v:textbox>
                  <w:txbxContent>
                    <w:p>
                      <w:pPr>
                        <w:ind w:left="1"/>
                        <w:jc w:val="center"/>
                        <w:rPr>
                          <w:rFonts w:ascii="黑体" w:hAnsi="黑体" w:eastAsia="黑体"/>
                          <w:sz w:val="36"/>
                        </w:rPr>
                      </w:pPr>
                      <w:r>
                        <w:rPr>
                          <w:rFonts w:hint="eastAsia" w:ascii="黑体" w:hAnsi="黑体" w:eastAsia="黑体"/>
                          <w:bCs/>
                          <w:sz w:val="72"/>
                          <w:szCs w:val="72"/>
                          <w:lang w:val="en-US" w:eastAsia="zh-CN"/>
                        </w:rPr>
                        <w:t>REDIS命名规范</w:t>
                      </w:r>
                    </w:p>
                    <w:p>
                      <w:pPr>
                        <w:ind w:left="1890" w:leftChars="900"/>
                        <w:rPr>
                          <w:rFonts w:hint="eastAsia"/>
                          <w:sz w:val="36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r>
        <mc:AlternateContent>
          <mc:Choice Requires="wps">
            <w:drawing>
              <wp:inline distT="0" distB="0" distL="114300" distR="114300">
                <wp:extent cx="5553710" cy="808990"/>
                <wp:effectExtent l="0" t="0" r="8890" b="10160"/>
                <wp:docPr id="2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Rot="1"/>
                      </wps:cNvSpPr>
                      <wps:spPr>
                        <a:xfrm>
                          <a:off x="0" y="0"/>
                          <a:ext cx="5553710" cy="808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312" w:beforeLines="100" w:line="240" w:lineRule="auto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32"/>
                                <w:szCs w:val="32"/>
                              </w:rPr>
                              <w:t>上海兰宝</w:t>
                            </w:r>
                            <w:r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  <w:t>传感科技</w:t>
                            </w:r>
                            <w:r>
                              <w:rPr>
                                <w:rFonts w:hint="eastAsia" w:ascii="黑体" w:eastAsia="黑体"/>
                                <w:sz w:val="32"/>
                                <w:szCs w:val="32"/>
                              </w:rPr>
                              <w:t>股份</w:t>
                            </w:r>
                            <w:r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  <w:t>有限公司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inline>
            </w:drawing>
          </mc:Choice>
          <mc:Fallback>
            <w:pict>
              <v:shape id="文本框 3" o:spid="_x0000_s1026" o:spt="202" type="#_x0000_t202" style="height:63.7pt;width:437.3pt;" fillcolor="#FFFFFF" filled="t" stroked="f" coordsize="21600,21600" o:gfxdata="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LzC+OtQAAAAFAQAADwAAAAAAAAABACAAAAAiAAAAZHJzL2Rvd25yZXYueG1sUEsB&#10;AhQAFAAAAAgAh07iQDen0tnAAQAAWgMAAA4AAAAAAAAAAQAgAAAAIwEAAGRycy9lMm9Eb2MueG1s&#10;UEsFBgAAAAAGAAYAWQEAAFUFAAAAAA==&#10;">
                <v:fill on="t" focussize="0,0"/>
                <v:stroke on="f"/>
                <v:imagedata o:title=""/>
                <o:lock v:ext="edit" rotation="t" aspectratio="f"/>
                <v:textbox>
                  <w:txbxContent>
                    <w:p>
                      <w:pPr>
                        <w:spacing w:before="312" w:beforeLines="100" w:line="240" w:lineRule="auto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 w:ascii="黑体" w:eastAsia="黑体"/>
                          <w:sz w:val="32"/>
                          <w:szCs w:val="32"/>
                        </w:rPr>
                        <w:t>上海兰宝</w:t>
                      </w:r>
                      <w:r>
                        <w:rPr>
                          <w:rFonts w:ascii="黑体" w:eastAsia="黑体"/>
                          <w:sz w:val="32"/>
                          <w:szCs w:val="32"/>
                        </w:rPr>
                        <w:t>传感科技</w:t>
                      </w:r>
                      <w:r>
                        <w:rPr>
                          <w:rFonts w:hint="eastAsia" w:ascii="黑体" w:eastAsia="黑体"/>
                          <w:sz w:val="32"/>
                          <w:szCs w:val="32"/>
                        </w:rPr>
                        <w:t>股份</w:t>
                      </w:r>
                      <w:r>
                        <w:rPr>
                          <w:rFonts w:ascii="黑体" w:eastAsia="黑体"/>
                          <w:sz w:val="32"/>
                          <w:szCs w:val="32"/>
                        </w:rPr>
                        <w:t>有限公司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jc w:val="center"/>
        <w:rPr>
          <w:rFonts w:hint="eastAsia"/>
        </w:rPr>
      </w:pPr>
      <w:r>
        <w:br w:type="page"/>
      </w:r>
      <w:r>
        <w:rPr>
          <w:rFonts w:hint="eastAsia"/>
          <w:b/>
          <w:bCs/>
          <w:spacing w:val="40"/>
          <w:sz w:val="36"/>
        </w:rPr>
        <w:t>文件制(修)订记录表</w:t>
      </w:r>
    </w:p>
    <w:tbl>
      <w:tblPr>
        <w:tblStyle w:val="24"/>
        <w:tblW w:w="91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225"/>
        <w:gridCol w:w="1705"/>
        <w:gridCol w:w="971"/>
        <w:gridCol w:w="1884"/>
        <w:gridCol w:w="985"/>
        <w:gridCol w:w="51"/>
        <w:gridCol w:w="992"/>
        <w:gridCol w:w="1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006" w:type="dxa"/>
            <w:tcBorders>
              <w:top w:val="single" w:color="auto" w:sz="12" w:space="0"/>
              <w:left w:val="single" w:color="auto" w:sz="12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拟制</w:t>
            </w:r>
            <w:r>
              <w:rPr>
                <w:rFonts w:ascii="仿宋" w:hAnsi="仿宋" w:eastAsia="仿宋"/>
                <w:sz w:val="28"/>
                <w:szCs w:val="28"/>
              </w:rPr>
              <w:t>：</w:t>
            </w:r>
          </w:p>
        </w:tc>
        <w:tc>
          <w:tcPr>
            <w:tcW w:w="1930" w:type="dxa"/>
            <w:gridSpan w:val="2"/>
            <w:tcBorders>
              <w:top w:val="single" w:color="auto" w:sz="12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万昌煌</w:t>
            </w:r>
          </w:p>
        </w:tc>
        <w:tc>
          <w:tcPr>
            <w:tcW w:w="971" w:type="dxa"/>
            <w:tcBorders>
              <w:top w:val="single" w:color="auto" w:sz="12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审核：</w:t>
            </w:r>
          </w:p>
        </w:tc>
        <w:tc>
          <w:tcPr>
            <w:tcW w:w="1884" w:type="dxa"/>
            <w:tcBorders>
              <w:top w:val="single" w:color="auto" w:sz="12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涂霄</w:t>
            </w:r>
          </w:p>
        </w:tc>
        <w:tc>
          <w:tcPr>
            <w:tcW w:w="985" w:type="dxa"/>
            <w:tcBorders>
              <w:top w:val="single" w:color="auto" w:sz="12" w:space="0"/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批准：</w:t>
            </w:r>
          </w:p>
        </w:tc>
        <w:tc>
          <w:tcPr>
            <w:tcW w:w="2340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006" w:type="dxa"/>
            <w:tcBorders>
              <w:left w:val="single" w:color="auto" w:sz="12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日期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>：</w:t>
            </w:r>
          </w:p>
        </w:tc>
        <w:tc>
          <w:tcPr>
            <w:tcW w:w="1930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971" w:type="dxa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日期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>：</w:t>
            </w:r>
          </w:p>
        </w:tc>
        <w:tc>
          <w:tcPr>
            <w:tcW w:w="1884" w:type="dxa"/>
            <w:tcBorders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985" w:type="dxa"/>
            <w:tcBorders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日期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>：</w:t>
            </w:r>
          </w:p>
        </w:tc>
        <w:tc>
          <w:tcPr>
            <w:tcW w:w="2340" w:type="dxa"/>
            <w:gridSpan w:val="3"/>
            <w:tcBorders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9116" w:type="dxa"/>
            <w:gridSpan w:val="9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ind w:left="17" w:hanging="17"/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更改记录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ind w:left="17" w:hanging="1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版次</w:t>
            </w: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ind w:left="17" w:hanging="1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内容</w:t>
            </w: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7" w:hanging="1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作者</w:t>
            </w: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7" w:hanging="1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审核人</w:t>
            </w: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left="17" w:hanging="1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V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初始化版本</w:t>
            </w: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万昌煌</w:t>
            </w: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2018-0</w:t>
            </w: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4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-</w:t>
            </w: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2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V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.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新增卷包设备JSON实体Bean命名</w:t>
            </w: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万昌煌</w:t>
            </w: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涂霄</w:t>
            </w: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2018-06-</w:t>
            </w: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V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.0</w:t>
            </w: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完善所有设备命名</w:t>
            </w: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万昌煌</w:t>
            </w: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涂霄</w:t>
            </w: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2019-06-27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pPr>
        <w:pStyle w:val="33"/>
        <w:spacing w:before="312" w:after="156"/>
        <w:rPr>
          <w:rFonts w:hint="eastAsia"/>
        </w:rPr>
        <w:sectPr>
          <w:headerReference r:id="rId3" w:type="default"/>
          <w:pgSz w:w="11906" w:h="16838"/>
          <w:pgMar w:top="1418" w:right="1701" w:bottom="1418" w:left="170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pStyle w:val="33"/>
        <w:spacing w:before="312" w:after="156"/>
        <w:rPr>
          <w:rFonts w:hint="eastAsia"/>
        </w:rPr>
      </w:pPr>
      <w:r>
        <w:rPr>
          <w:rFonts w:hint="eastAsia"/>
          <w:lang w:val="en-US" w:eastAsia="zh-CN"/>
        </w:rPr>
        <w:t>REDIS命名规范</w:t>
      </w:r>
    </w:p>
    <w:p>
      <w:pPr>
        <w:pStyle w:val="2"/>
        <w:keepNext w:val="0"/>
        <w:keepLines w:val="0"/>
        <w:pageBreakBefore/>
        <w:widowControl/>
        <w:numPr>
          <w:ilvl w:val="0"/>
          <w:numId w:val="11"/>
        </w:numPr>
        <w:spacing w:before="312" w:beforeLines="100" w:after="312" w:afterLines="100" w:line="440" w:lineRule="exact"/>
        <w:ind w:left="0" w:firstLine="0"/>
        <w:contextualSpacing/>
        <w:jc w:val="left"/>
        <w:rPr>
          <w:rFonts w:ascii="宋体" w:hAnsi="宋体" w:eastAsia="宋体"/>
          <w:sz w:val="36"/>
          <w:szCs w:val="36"/>
        </w:rPr>
      </w:pPr>
      <w:bookmarkStart w:id="0" w:name="_Toc47695143"/>
      <w:bookmarkEnd w:id="0"/>
      <w:bookmarkStart w:id="1" w:name="_Toc47695283"/>
      <w:bookmarkEnd w:id="1"/>
      <w:bookmarkStart w:id="2" w:name="_Toc47692480"/>
      <w:bookmarkEnd w:id="2"/>
      <w:bookmarkStart w:id="3" w:name="_Toc47691351"/>
      <w:bookmarkEnd w:id="3"/>
      <w:bookmarkStart w:id="4" w:name="_Toc47692606"/>
      <w:bookmarkEnd w:id="4"/>
      <w:bookmarkStart w:id="5" w:name="_Toc47695400"/>
      <w:bookmarkEnd w:id="5"/>
      <w:bookmarkStart w:id="6" w:name="_Toc47684929"/>
      <w:bookmarkEnd w:id="6"/>
      <w:bookmarkStart w:id="7" w:name="_Toc47690919"/>
      <w:bookmarkEnd w:id="7"/>
      <w:bookmarkStart w:id="8" w:name="_Toc47692615"/>
      <w:bookmarkEnd w:id="8"/>
      <w:bookmarkStart w:id="9" w:name="_Toc47688076"/>
      <w:bookmarkEnd w:id="9"/>
      <w:bookmarkStart w:id="10" w:name="_Toc47695101"/>
      <w:bookmarkEnd w:id="10"/>
      <w:bookmarkStart w:id="11" w:name="_Toc47695393"/>
      <w:bookmarkEnd w:id="11"/>
      <w:bookmarkStart w:id="12" w:name="_Toc47695484"/>
      <w:bookmarkEnd w:id="12"/>
      <w:bookmarkStart w:id="13" w:name="_Toc47685108"/>
      <w:bookmarkEnd w:id="13"/>
      <w:bookmarkStart w:id="14" w:name="_Toc47689333"/>
      <w:bookmarkEnd w:id="14"/>
      <w:bookmarkStart w:id="15" w:name="_Toc47690805"/>
      <w:bookmarkEnd w:id="15"/>
      <w:bookmarkStart w:id="16" w:name="_Toc47692678"/>
      <w:bookmarkEnd w:id="16"/>
      <w:bookmarkStart w:id="17" w:name="_Toc47687940"/>
      <w:bookmarkEnd w:id="17"/>
      <w:bookmarkStart w:id="18" w:name="_Toc47689819"/>
      <w:bookmarkEnd w:id="18"/>
      <w:bookmarkStart w:id="19" w:name="_Toc47689937"/>
      <w:bookmarkEnd w:id="19"/>
      <w:bookmarkStart w:id="20" w:name="_Toc47695297"/>
      <w:bookmarkEnd w:id="20"/>
      <w:bookmarkStart w:id="21" w:name="_Toc47692641"/>
      <w:bookmarkEnd w:id="21"/>
      <w:bookmarkStart w:id="22" w:name="_Toc47695290"/>
      <w:bookmarkEnd w:id="22"/>
      <w:bookmarkStart w:id="23" w:name="_Toc47692644"/>
      <w:bookmarkStart w:id="24" w:name="_Toc47689939"/>
      <w:bookmarkStart w:id="25" w:name="_Toc47695148"/>
      <w:bookmarkStart w:id="26" w:name="_Toc47689820"/>
      <w:bookmarkStart w:id="27" w:name="_Toc47690921"/>
      <w:bookmarkStart w:id="28" w:name="_Toc47710461"/>
      <w:bookmarkStart w:id="29" w:name="_Toc47692482"/>
      <w:bookmarkStart w:id="30" w:name="_Toc47691353"/>
      <w:bookmarkStart w:id="31" w:name="_Toc47695405"/>
      <w:bookmarkStart w:id="32" w:name="_Toc47692608"/>
      <w:bookmarkStart w:id="33" w:name="_Toc47695288"/>
      <w:bookmarkStart w:id="34" w:name="_Toc47695295"/>
      <w:bookmarkStart w:id="35" w:name="_Toc47692618"/>
      <w:bookmarkStart w:id="36" w:name="_Toc47695489"/>
      <w:bookmarkStart w:id="37" w:name="_Toc47695398"/>
      <w:bookmarkStart w:id="38" w:name="_Toc47695302"/>
      <w:bookmarkStart w:id="39" w:name="_Toc47695106"/>
      <w:bookmarkStart w:id="40" w:name="_Toc47692683"/>
      <w:bookmarkStart w:id="41" w:name="_Toc47690807"/>
      <w:bookmarkStart w:id="42" w:name="_Toc47710196"/>
      <w:r>
        <w:rPr>
          <w:rFonts w:hint="eastAsia" w:ascii="宋体" w:hAnsi="宋体" w:eastAsia="宋体"/>
          <w:sz w:val="36"/>
          <w:szCs w:val="36"/>
        </w:rPr>
        <w:t>数据存储结构图示</w:t>
      </w:r>
    </w:p>
    <w:p>
      <w:pPr>
        <w:jc w:val="center"/>
      </w:pPr>
      <w:r>
        <w:drawing>
          <wp:inline distT="0" distB="0" distL="0" distR="0">
            <wp:extent cx="3788410" cy="1783080"/>
            <wp:effectExtent l="0" t="0" r="254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88410" cy="178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1"/>
        </w:numPr>
        <w:rPr>
          <w:rFonts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设备编号</w:t>
      </w:r>
    </w:p>
    <w:tbl>
      <w:tblPr>
        <w:tblStyle w:val="25"/>
        <w:tblW w:w="82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1453"/>
        <w:gridCol w:w="1866"/>
        <w:gridCol w:w="3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5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设备类型</w:t>
            </w:r>
          </w:p>
        </w:tc>
        <w:tc>
          <w:tcPr>
            <w:tcW w:w="1453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设备名称</w:t>
            </w:r>
          </w:p>
        </w:tc>
        <w:tc>
          <w:tcPr>
            <w:tcW w:w="1866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设备编号</w:t>
            </w:r>
          </w:p>
        </w:tc>
        <w:tc>
          <w:tcPr>
            <w:tcW w:w="3966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Calibri" w:hAnsi="Calibri" w:eastAsia="宋体" w:cs="Times New Roman"/>
                <w:color w:val="D9D9D9" w:themeColor="background1" w:themeShade="D9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05" w:type="dxa"/>
            <w:vMerge w:val="restart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</w:t>
            </w:r>
          </w:p>
        </w:tc>
        <w:tc>
          <w:tcPr>
            <w:tcW w:w="1453" w:type="dxa"/>
            <w:vMerge w:val="restart"/>
          </w:tcPr>
          <w:p>
            <w:pPr>
              <w:jc w:val="center"/>
              <w:rPr>
                <w:rFonts w:hint="default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卷接机组</w:t>
            </w:r>
          </w:p>
        </w:tc>
        <w:tc>
          <w:tcPr>
            <w:tcW w:w="1866" w:type="dxa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200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1#卷烟机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组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#卷烟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组</w:t>
            </w:r>
            <w:r>
              <w:rPr>
                <w:rFonts w:hint="eastAsia" w:ascii="Calibri" w:hAnsi="Calibri" w:eastAsia="宋体" w:cs="Times New Roman"/>
                <w:b/>
                <w:bCs/>
                <w:color w:val="C00000"/>
                <w:sz w:val="15"/>
                <w:szCs w:val="15"/>
                <w:highlight w:val="yellow"/>
                <w:lang w:val="en-US" w:eastAsia="zh-CN"/>
              </w:rPr>
              <w:t>标识数据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M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200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M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1#卷烟机～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#卷烟机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主数据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J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200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J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eastAsia"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嘴棒接收机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嘴棒接收机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C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200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C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eastAsia"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储烟装置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储烟装置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restart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2</w:t>
            </w:r>
          </w:p>
        </w:tc>
        <w:tc>
          <w:tcPr>
            <w:tcW w:w="1453" w:type="dxa"/>
            <w:vMerge w:val="restart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包装机组</w:t>
            </w:r>
          </w:p>
        </w:tc>
        <w:tc>
          <w:tcPr>
            <w:tcW w:w="1866" w:type="dxa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20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300</w:t>
            </w:r>
          </w:p>
        </w:tc>
        <w:tc>
          <w:tcPr>
            <w:tcW w:w="3966" w:type="dxa"/>
          </w:tcPr>
          <w:p>
            <w:pPr>
              <w:jc w:val="left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1#包装机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组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#包装</w:t>
            </w:r>
            <w:r>
              <w:rPr>
                <w:rFonts w:hint="eastAsia" w:ascii="Calibri" w:hAnsi="Calibri" w:eastAsia="宋体" w:cs="Times New Roman"/>
                <w:color w:val="C00000"/>
                <w:sz w:val="15"/>
                <w:szCs w:val="15"/>
                <w:highlight w:val="yellow"/>
              </w:rPr>
              <w:t>机</w:t>
            </w:r>
            <w:r>
              <w:rPr>
                <w:rFonts w:hint="eastAsia" w:ascii="Calibri" w:hAnsi="Calibri" w:eastAsia="宋体" w:cs="Times New Roman"/>
                <w:color w:val="C00000"/>
                <w:sz w:val="15"/>
                <w:szCs w:val="15"/>
                <w:highlight w:val="yellow"/>
                <w:lang w:val="en-US" w:eastAsia="zh-CN"/>
              </w:rPr>
              <w:t>组</w:t>
            </w:r>
            <w:r>
              <w:rPr>
                <w:rFonts w:hint="eastAsia" w:ascii="Calibri" w:hAnsi="Calibri" w:eastAsia="宋体" w:cs="Times New Roman"/>
                <w:b/>
                <w:bCs/>
                <w:color w:val="C00000"/>
                <w:sz w:val="15"/>
                <w:szCs w:val="15"/>
                <w:highlight w:val="yellow"/>
                <w:lang w:val="en-US" w:eastAsia="zh-CN"/>
              </w:rPr>
              <w:t>标识数据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20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M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300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M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1#包装机～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#包装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机主数据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20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G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300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G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eastAsia"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1#包装机～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#包装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机故障数据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20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F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300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F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 w:ascii="Calibri" w:hAnsi="Calibri" w:eastAsia="宋体" w:cs="Times New Roman"/>
                <w:sz w:val="15"/>
                <w:szCs w:val="15"/>
                <w:lang w:val="en-US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1#包装机～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#包装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机辅料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restart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3</w:t>
            </w:r>
          </w:p>
        </w:tc>
        <w:tc>
          <w:tcPr>
            <w:tcW w:w="1453" w:type="dxa"/>
            <w:vMerge w:val="restart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装封箱机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组</w:t>
            </w:r>
          </w:p>
        </w:tc>
        <w:tc>
          <w:tcPr>
            <w:tcW w:w="1866" w:type="dxa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30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400</w:t>
            </w:r>
          </w:p>
        </w:tc>
        <w:tc>
          <w:tcPr>
            <w:tcW w:w="3966" w:type="dxa"/>
          </w:tcPr>
          <w:p>
            <w:pPr>
              <w:jc w:val="left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装箱机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组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#装箱</w:t>
            </w:r>
            <w:r>
              <w:rPr>
                <w:rFonts w:hint="eastAsia" w:ascii="Calibri" w:hAnsi="Calibri" w:eastAsia="宋体" w:cs="Times New Roman"/>
                <w:color w:val="C00000"/>
                <w:sz w:val="15"/>
                <w:szCs w:val="15"/>
                <w:highlight w:val="yellow"/>
              </w:rPr>
              <w:t>机</w:t>
            </w:r>
            <w:r>
              <w:rPr>
                <w:rFonts w:hint="eastAsia" w:ascii="Calibri" w:hAnsi="Calibri" w:eastAsia="宋体" w:cs="Times New Roman"/>
                <w:color w:val="C00000"/>
                <w:sz w:val="15"/>
                <w:szCs w:val="15"/>
                <w:highlight w:val="yellow"/>
                <w:lang w:val="en-US" w:eastAsia="zh-CN"/>
              </w:rPr>
              <w:t>组</w:t>
            </w:r>
            <w:r>
              <w:rPr>
                <w:rFonts w:hint="eastAsia" w:ascii="Calibri" w:hAnsi="Calibri" w:eastAsia="宋体" w:cs="Times New Roman"/>
                <w:b/>
                <w:bCs/>
                <w:color w:val="C00000"/>
                <w:sz w:val="15"/>
                <w:szCs w:val="15"/>
                <w:highlight w:val="yellow"/>
                <w:lang w:val="en-US" w:eastAsia="zh-CN"/>
              </w:rPr>
              <w:t>标识数据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30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M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400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M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装箱机～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#装箱机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主数据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restart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4</w:t>
            </w:r>
          </w:p>
        </w:tc>
        <w:tc>
          <w:tcPr>
            <w:tcW w:w="1453" w:type="dxa"/>
            <w:vMerge w:val="restart"/>
          </w:tcPr>
          <w:p>
            <w:pPr>
              <w:jc w:val="center"/>
              <w:rPr>
                <w:rFonts w:ascii="Calibri" w:hAnsi="Calibri" w:eastAsia="宋体" w:cs="Times New Roman"/>
                <w:b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成型机组</w:t>
            </w:r>
          </w:p>
        </w:tc>
        <w:tc>
          <w:tcPr>
            <w:tcW w:w="1866" w:type="dxa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40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500</w:t>
            </w:r>
          </w:p>
        </w:tc>
        <w:tc>
          <w:tcPr>
            <w:tcW w:w="3966" w:type="dxa"/>
          </w:tcPr>
          <w:p>
            <w:pPr>
              <w:jc w:val="left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成型机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组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#成型</w:t>
            </w:r>
            <w:r>
              <w:rPr>
                <w:rFonts w:hint="eastAsia" w:ascii="Calibri" w:hAnsi="Calibri" w:eastAsia="宋体" w:cs="Times New Roman"/>
                <w:color w:val="C00000"/>
                <w:sz w:val="15"/>
                <w:szCs w:val="15"/>
                <w:highlight w:val="yellow"/>
              </w:rPr>
              <w:t>机</w:t>
            </w:r>
            <w:r>
              <w:rPr>
                <w:rFonts w:hint="eastAsia" w:ascii="Calibri" w:hAnsi="Calibri" w:eastAsia="宋体" w:cs="Times New Roman"/>
                <w:color w:val="C00000"/>
                <w:sz w:val="15"/>
                <w:szCs w:val="15"/>
                <w:highlight w:val="yellow"/>
                <w:lang w:val="en-US" w:eastAsia="zh-CN"/>
              </w:rPr>
              <w:t>组</w:t>
            </w:r>
            <w:r>
              <w:rPr>
                <w:rFonts w:hint="eastAsia" w:ascii="Calibri" w:hAnsi="Calibri" w:eastAsia="宋体" w:cs="Times New Roman"/>
                <w:b/>
                <w:bCs/>
                <w:color w:val="C00000"/>
                <w:sz w:val="15"/>
                <w:szCs w:val="15"/>
                <w:highlight w:val="yellow"/>
                <w:lang w:val="en-US" w:eastAsia="zh-CN"/>
              </w:rPr>
              <w:t>标识数据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40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M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500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M</w:t>
            </w:r>
          </w:p>
        </w:tc>
        <w:tc>
          <w:tcPr>
            <w:tcW w:w="3966" w:type="dxa"/>
          </w:tcPr>
          <w:p>
            <w:pPr>
              <w:jc w:val="left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成型机～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#成型机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40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Z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500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Z</w:t>
            </w:r>
          </w:p>
        </w:tc>
        <w:tc>
          <w:tcPr>
            <w:tcW w:w="3966" w:type="dxa"/>
          </w:tcPr>
          <w:p>
            <w:pPr>
              <w:jc w:val="left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装盘机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装盘机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40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F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500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F</w:t>
            </w:r>
          </w:p>
        </w:tc>
        <w:tc>
          <w:tcPr>
            <w:tcW w:w="3966" w:type="dxa"/>
          </w:tcPr>
          <w:p>
            <w:pPr>
              <w:jc w:val="left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成型机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辅料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#成型机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辅料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restart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5</w:t>
            </w:r>
          </w:p>
        </w:tc>
        <w:tc>
          <w:tcPr>
            <w:tcW w:w="1453" w:type="dxa"/>
            <w:vMerge w:val="restart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发射机组</w:t>
            </w:r>
          </w:p>
        </w:tc>
        <w:tc>
          <w:tcPr>
            <w:tcW w:w="1866" w:type="dxa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50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600</w:t>
            </w:r>
          </w:p>
        </w:tc>
        <w:tc>
          <w:tcPr>
            <w:tcW w:w="3966" w:type="dxa"/>
          </w:tcPr>
          <w:p>
            <w:pPr>
              <w:jc w:val="left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发射机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组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99#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发射</w:t>
            </w:r>
            <w:r>
              <w:rPr>
                <w:rFonts w:hint="eastAsia" w:ascii="Calibri" w:hAnsi="Calibri" w:eastAsia="宋体" w:cs="Times New Roman"/>
                <w:color w:val="C00000"/>
                <w:sz w:val="15"/>
                <w:szCs w:val="15"/>
                <w:highlight w:val="yellow"/>
              </w:rPr>
              <w:t>机</w:t>
            </w:r>
            <w:r>
              <w:rPr>
                <w:rFonts w:hint="eastAsia" w:ascii="Calibri" w:hAnsi="Calibri" w:eastAsia="宋体" w:cs="Times New Roman"/>
                <w:color w:val="C00000"/>
                <w:sz w:val="15"/>
                <w:szCs w:val="15"/>
                <w:highlight w:val="yellow"/>
                <w:lang w:val="en-US" w:eastAsia="zh-CN"/>
              </w:rPr>
              <w:t>组</w:t>
            </w:r>
            <w:r>
              <w:rPr>
                <w:rFonts w:hint="eastAsia" w:ascii="Calibri" w:hAnsi="Calibri" w:eastAsia="宋体" w:cs="Times New Roman"/>
                <w:b/>
                <w:bCs/>
                <w:color w:val="C00000"/>
                <w:sz w:val="15"/>
                <w:szCs w:val="15"/>
                <w:highlight w:val="yellow"/>
                <w:lang w:val="en-US" w:eastAsia="zh-CN"/>
              </w:rPr>
              <w:t>标识数据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50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M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600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M</w:t>
            </w:r>
          </w:p>
        </w:tc>
        <w:tc>
          <w:tcPr>
            <w:tcW w:w="3966" w:type="dxa"/>
          </w:tcPr>
          <w:p>
            <w:pPr>
              <w:jc w:val="left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发射机～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99#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发射机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50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X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600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X</w:t>
            </w:r>
          </w:p>
        </w:tc>
        <w:tc>
          <w:tcPr>
            <w:tcW w:w="3966" w:type="dxa"/>
          </w:tcPr>
          <w:p>
            <w:pPr>
              <w:jc w:val="left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卸盘机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卸盘机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restart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6</w:t>
            </w:r>
          </w:p>
        </w:tc>
        <w:tc>
          <w:tcPr>
            <w:tcW w:w="1453" w:type="dxa"/>
            <w:vMerge w:val="restart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提升机</w:t>
            </w:r>
          </w:p>
        </w:tc>
        <w:tc>
          <w:tcPr>
            <w:tcW w:w="1866" w:type="dxa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60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</w:p>
        </w:tc>
        <w:tc>
          <w:tcPr>
            <w:tcW w:w="3966" w:type="dxa"/>
          </w:tcPr>
          <w:p>
            <w:pPr>
              <w:jc w:val="left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提升机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XX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提升机</w:t>
            </w:r>
            <w:r>
              <w:rPr>
                <w:rFonts w:hint="eastAsia" w:ascii="Calibri" w:hAnsi="Calibri" w:eastAsia="宋体" w:cs="Times New Roman"/>
                <w:b/>
                <w:bCs/>
                <w:color w:val="C00000"/>
                <w:sz w:val="15"/>
                <w:szCs w:val="15"/>
                <w:highlight w:val="yellow"/>
                <w:lang w:val="en-US" w:eastAsia="zh-CN"/>
              </w:rPr>
              <w:t>标识数据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60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M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 w:ascii="Calibri" w:hAnsi="Calibri" w:eastAsia="宋体" w:cs="Times New Roman"/>
                <w:sz w:val="15"/>
                <w:szCs w:val="15"/>
                <w:lang w:val="en-US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提升机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XX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提升机主数据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restart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7</w:t>
            </w:r>
          </w:p>
        </w:tc>
        <w:tc>
          <w:tcPr>
            <w:tcW w:w="1453" w:type="dxa"/>
            <w:vMerge w:val="restart"/>
          </w:tcPr>
          <w:p>
            <w:pPr>
              <w:jc w:val="center"/>
              <w:rPr>
                <w:rFonts w:hint="default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三方接口 （待定）</w:t>
            </w:r>
          </w:p>
        </w:tc>
        <w:tc>
          <w:tcPr>
            <w:tcW w:w="1866" w:type="dxa"/>
          </w:tcPr>
          <w:p>
            <w:pPr>
              <w:jc w:val="center"/>
              <w:rPr>
                <w:rFonts w:hint="default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70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XXX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 xml:space="preserve">三方 接口待定 </w:t>
            </w:r>
            <w:r>
              <w:rPr>
                <w:rFonts w:hint="eastAsia" w:ascii="Calibri" w:hAnsi="Calibri" w:eastAsia="宋体" w:cs="Times New Roman"/>
                <w:b/>
                <w:bCs/>
                <w:color w:val="C00000"/>
                <w:sz w:val="15"/>
                <w:szCs w:val="15"/>
                <w:highlight w:val="yellow"/>
                <w:lang w:val="en-US" w:eastAsia="zh-CN"/>
              </w:rPr>
              <w:t>标识数据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default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701-XXXM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 w:ascii="Calibri" w:hAnsi="Calibri" w:eastAsia="宋体" w:cs="Times New Roman"/>
                <w:sz w:val="15"/>
                <w:szCs w:val="15"/>
                <w:lang w:val="en-US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三方 接口待定 主要数据</w:t>
            </w:r>
          </w:p>
        </w:tc>
      </w:tr>
    </w:tbl>
    <w:p/>
    <w:p>
      <w:pPr>
        <w:pStyle w:val="2"/>
        <w:numPr>
          <w:ilvl w:val="0"/>
          <w:numId w:val="11"/>
        </w:numPr>
        <w:rPr>
          <w:rFonts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班次</w:t>
      </w:r>
    </w:p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3"/>
        <w:gridCol w:w="2763"/>
        <w:gridCol w:w="2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763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班次编号</w:t>
            </w:r>
          </w:p>
        </w:tc>
        <w:tc>
          <w:tcPr>
            <w:tcW w:w="2763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班次名称</w:t>
            </w:r>
          </w:p>
        </w:tc>
        <w:tc>
          <w:tcPr>
            <w:tcW w:w="2764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</w:p>
        </w:tc>
        <w:tc>
          <w:tcPr>
            <w:tcW w:w="276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早</w:t>
            </w:r>
          </w:p>
        </w:tc>
        <w:tc>
          <w:tcPr>
            <w:tcW w:w="2764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白班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2</w:t>
            </w:r>
          </w:p>
        </w:tc>
        <w:tc>
          <w:tcPr>
            <w:tcW w:w="276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</w:t>
            </w:r>
          </w:p>
        </w:tc>
        <w:tc>
          <w:tcPr>
            <w:tcW w:w="2764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</w:t>
            </w:r>
          </w:p>
        </w:tc>
        <w:tc>
          <w:tcPr>
            <w:tcW w:w="276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</w:t>
            </w:r>
          </w:p>
        </w:tc>
        <w:tc>
          <w:tcPr>
            <w:tcW w:w="2764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夜班</w:t>
            </w:r>
          </w:p>
        </w:tc>
      </w:tr>
    </w:tbl>
    <w:p/>
    <w:p>
      <w:pPr>
        <w:pStyle w:val="2"/>
        <w:numPr>
          <w:ilvl w:val="0"/>
          <w:numId w:val="11"/>
        </w:numPr>
        <w:rPr>
          <w:rFonts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Redis键值对定义</w:t>
      </w:r>
    </w:p>
    <w:p>
      <w:pPr>
        <w:pStyle w:val="61"/>
        <w:numPr>
          <w:ilvl w:val="0"/>
          <w:numId w:val="12"/>
        </w:numPr>
        <w:ind w:firstLineChars="0"/>
      </w:pPr>
      <w:r>
        <w:rPr>
          <w:rFonts w:hint="eastAsia"/>
        </w:rPr>
        <w:t>定义规则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</w:pPr>
      <w:r>
        <w:rPr>
          <w:rFonts w:hint="eastAsia"/>
        </w:rPr>
        <w:t>KEY定义：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b/>
          <w:sz w:val="32"/>
          <w:szCs w:val="32"/>
        </w:rPr>
      </w:pPr>
      <w:r>
        <w:rPr>
          <w:b/>
          <w:sz w:val="32"/>
          <w:szCs w:val="32"/>
          <w:highlight w:val="magenta"/>
        </w:rPr>
        <w:t>1</w:t>
      </w:r>
      <w:r>
        <w:rPr>
          <w:b/>
          <w:sz w:val="32"/>
          <w:szCs w:val="32"/>
          <w:highlight w:val="cyan"/>
        </w:rPr>
        <w:t>101</w:t>
      </w:r>
      <w:r>
        <w:rPr>
          <w:b/>
          <w:sz w:val="32"/>
          <w:szCs w:val="32"/>
        </w:rPr>
        <w:t xml:space="preserve"> 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szCs w:val="21"/>
        </w:rPr>
      </w:pPr>
      <w:r>
        <w:rPr>
          <w:rFonts w:hint="eastAsia"/>
          <w:szCs w:val="21"/>
        </w:rPr>
        <w:t>描述：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highlight w:val="magenta"/>
        </w:rPr>
        <w:t>班次</w:t>
      </w:r>
      <w:r>
        <w:rPr>
          <w:rFonts w:hint="eastAsia"/>
          <w:b/>
          <w:sz w:val="32"/>
          <w:szCs w:val="32"/>
          <w:highlight w:val="cyan"/>
        </w:rPr>
        <w:t>设备编号</w:t>
      </w:r>
    </w:p>
    <w:p>
      <w:pPr>
        <w:rPr>
          <w:szCs w:val="21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szCs w:val="21"/>
        </w:rPr>
      </w:pPr>
      <w:r>
        <w:rPr>
          <w:rFonts w:hint="eastAsia"/>
          <w:szCs w:val="21"/>
        </w:rPr>
        <w:t>VALUE定义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ind w:firstLine="315" w:firstLineChars="150"/>
        <w:rPr>
          <w:szCs w:val="21"/>
        </w:rPr>
      </w:pPr>
      <w:r>
        <w:rPr>
          <w:rFonts w:hint="eastAsia"/>
          <w:szCs w:val="21"/>
        </w:rPr>
        <w:t>实体对象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szCs w:val="21"/>
        </w:rPr>
      </w:pPr>
      <w:r>
        <w:rPr>
          <w:rFonts w:hint="eastAsia"/>
          <w:szCs w:val="21"/>
        </w:rPr>
        <w:t>描述：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ind w:firstLine="315" w:firstLineChars="150"/>
      </w:pPr>
      <w:r>
        <w:t>[qty:30,speed:1600,lvb:4000…]</w:t>
      </w:r>
    </w:p>
    <w:p/>
    <w:p>
      <w:pPr>
        <w:pStyle w:val="61"/>
        <w:numPr>
          <w:ilvl w:val="0"/>
          <w:numId w:val="13"/>
        </w:numPr>
        <w:ind w:firstLineChars="0"/>
      </w:pPr>
      <w:r>
        <w:rPr>
          <w:rFonts w:hint="eastAsia"/>
        </w:rPr>
        <w:t>图表说明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spacing w:line="360" w:lineRule="auto"/>
        <w:jc w:val="left"/>
      </w:pPr>
      <w:r>
        <w:rPr>
          <w:rFonts w:hint="eastAsia"/>
        </w:rPr>
        <w:t>早班1#卷烟机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jc w:val="left"/>
      </w:pPr>
      <w:r>
        <w:drawing>
          <wp:inline distT="0" distB="0" distL="0" distR="0">
            <wp:extent cx="3204210" cy="1978025"/>
            <wp:effectExtent l="0" t="0" r="1524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560" cy="1982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2"/>
        <w:numPr>
          <w:ilvl w:val="0"/>
          <w:numId w:val="11"/>
        </w:numPr>
        <w:rPr>
          <w:rFonts w:ascii="宋体" w:hAnsi="宋体" w:eastAsia="宋体"/>
          <w:sz w:val="36"/>
          <w:szCs w:val="36"/>
        </w:rPr>
      </w:pPr>
      <w:r>
        <w:rPr>
          <w:rFonts w:ascii="宋体" w:hAnsi="宋体" w:eastAsia="宋体"/>
          <w:sz w:val="36"/>
          <w:szCs w:val="36"/>
        </w:rPr>
        <w:t>组数据映射关系</w:t>
      </w:r>
    </w:p>
    <w:p>
      <w:pPr>
        <w:pStyle w:val="3"/>
        <w:numPr>
          <w:ilvl w:val="0"/>
          <w:numId w:val="14"/>
        </w:numPr>
      </w:pPr>
      <w:r>
        <w:rPr>
          <w:rFonts w:hint="eastAsia"/>
        </w:rPr>
        <w:t>卷烟机组</w:t>
      </w:r>
    </w:p>
    <w:tbl>
      <w:tblPr>
        <w:tblStyle w:val="25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985"/>
        <w:gridCol w:w="2835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shd w:val="clear" w:color="auto" w:fill="FBD4B4" w:themeFill="accent6" w:themeFillTint="66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键 ke</w:t>
            </w: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y</w:t>
            </w:r>
          </w:p>
        </w:tc>
        <w:tc>
          <w:tcPr>
            <w:tcW w:w="1985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名称</w:t>
            </w:r>
          </w:p>
        </w:tc>
        <w:tc>
          <w:tcPr>
            <w:tcW w:w="2835" w:type="dxa"/>
            <w:shd w:val="clear" w:color="auto" w:fill="FBD4B4" w:themeFill="accent6" w:themeFillTint="66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值 value</w:t>
            </w:r>
          </w:p>
        </w:tc>
        <w:tc>
          <w:tcPr>
            <w:tcW w:w="2268" w:type="dxa"/>
            <w:shd w:val="clear" w:color="auto" w:fill="FBD4B4" w:themeFill="accent6" w:themeFillTint="66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1101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早班1#卷烟机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03" w:type="dxa"/>
            <w:gridSpan w:val="2"/>
            <w:vMerge w:val="restart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Consolas" w:hAnsi="Consolas" w:eastAsia="宋体" w:cs="Consolas"/>
                <w:color w:val="000000"/>
                <w:kern w:val="0"/>
                <w:sz w:val="24"/>
              </w:rPr>
            </w:pP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实时数据部分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Integer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online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网络状态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(0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异常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 xml:space="preserve"> 1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正常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)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qty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产量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badQty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剔除产量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lvbangVal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滤棒消耗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juanyanzhiVal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卷烟纸消耗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shuisongzhiVal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水松纸消耗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runTime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运行时间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stopTime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停机时间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Integer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stopTimes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停机次数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Integer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speed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车速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Integer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runStatus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运行状态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(-1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断网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 xml:space="preserve"> 0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停止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 xml:space="preserve"> 1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低速运行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 xml:space="preserve"> 2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正常运行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)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cy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储烟设备储量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Integer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cy_cs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储烟设备车速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(1-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包装机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 xml:space="preserve"> 6-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卷烟机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)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String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cy_online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//(22-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卷烟机运行状态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 xml:space="preserve"> 23-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包装机运行状态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 xml:space="preserve"> )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recQty1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接收机量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recQty2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接收机量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</w:trPr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1102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早班</w:t>
            </w: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</w:rPr>
              <w:t>#卷烟机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03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</w:trPr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</w:rPr>
              <w:t>10</w:t>
            </w:r>
            <w:r>
              <w:rPr>
                <w:rFonts w:ascii="Calibri" w:hAnsi="Calibri" w:eastAsia="宋体" w:cs="Times New Roman"/>
              </w:rPr>
              <w:t>3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中班3#卷烟机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03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210</w:t>
            </w:r>
            <w:r>
              <w:rPr>
                <w:rFonts w:ascii="Calibri" w:hAnsi="Calibri" w:eastAsia="宋体" w:cs="Times New Roman"/>
              </w:rPr>
              <w:t>4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中班4#卷烟机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03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310</w:t>
            </w:r>
            <w:r>
              <w:rPr>
                <w:rFonts w:ascii="Calibri" w:hAnsi="Calibri" w:eastAsia="宋体" w:cs="Times New Roman"/>
              </w:rPr>
              <w:t>5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晚班5#卷烟机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03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310</w:t>
            </w:r>
            <w:r>
              <w:rPr>
                <w:rFonts w:ascii="Calibri" w:hAnsi="Calibri" w:eastAsia="宋体" w:cs="Times New Roman"/>
              </w:rPr>
              <w:t>1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晚班</w:t>
            </w:r>
            <w:r>
              <w:rPr>
                <w:rFonts w:ascii="Calibri" w:hAnsi="Calibri" w:eastAsia="宋体" w:cs="Times New Roman"/>
              </w:rPr>
              <w:t>1</w:t>
            </w:r>
            <w:r>
              <w:rPr>
                <w:rFonts w:hint="eastAsia" w:ascii="Calibri" w:hAnsi="Calibri" w:eastAsia="宋体" w:cs="Times New Roman"/>
              </w:rPr>
              <w:t>#卷烟机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03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</w:tbl>
    <w:p/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896"/>
        <w:gridCol w:w="3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0" w:type="dxa"/>
            <w:gridSpan w:val="3"/>
            <w:tcBorders>
              <w:bottom w:val="single" w:color="auto" w:sz="4" w:space="0"/>
            </w:tcBorders>
            <w:shd w:val="clear" w:color="auto" w:fill="FABF8F" w:themeFill="accent6" w:themeFillTint="99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实体类(</w:t>
            </w: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RollerData.java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)</w:t>
            </w: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映射关系表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实体属性名称</w:t>
            </w:r>
          </w:p>
        </w:tc>
        <w:tc>
          <w:tcPr>
            <w:tcW w:w="2896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Key名称</w:t>
            </w:r>
          </w:p>
        </w:tc>
        <w:tc>
          <w:tcPr>
            <w:tcW w:w="3414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ind w:firstLine="105" w:firstLineChars="50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online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机型</w:t>
            </w:r>
            <w:r>
              <w:rPr>
                <w:rFonts w:ascii="Calibri" w:hAnsi="Calibri" w:eastAsia="宋体" w:cs="Times New Roman"/>
              </w:rPr>
              <w:t>+State(</w:t>
            </w:r>
            <w:r>
              <w:rPr>
                <w:rFonts w:hint="eastAsia" w:ascii="Calibri" w:hAnsi="Calibri" w:eastAsia="宋体" w:cs="Times New Roman"/>
              </w:rPr>
              <w:t>如</w:t>
            </w:r>
            <w:r>
              <w:rPr>
                <w:rFonts w:ascii="Calibri" w:hAnsi="Calibri" w:eastAsia="宋体" w:cs="Times New Roman"/>
              </w:rPr>
              <w:t>: ZJ17State)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网络状态</w:t>
            </w:r>
            <w:r>
              <w:rPr>
                <w:rFonts w:ascii="Calibri" w:hAnsi="Calibri" w:eastAsia="宋体" w:cs="Times New Roman"/>
              </w:rPr>
              <w:t>(0异常 1正常)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qty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Qty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badQty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badQty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剔除产量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lvbangVal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lvbangVal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滤棒消耗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juanyanzhiVal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juanyanzhiVal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卷烟纸消耗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shuisongzhiVal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shuisongzhiVal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水松纸消耗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runTime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runTime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运行时间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stopTime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stopTime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停机时间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stopTimes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stopTimes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停机次数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speed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speed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车速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runStatus</w:t>
            </w:r>
          </w:p>
        </w:tc>
        <w:tc>
          <w:tcPr>
            <w:tcW w:w="2896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ZJ17State</w:t>
            </w:r>
          </w:p>
        </w:tc>
        <w:tc>
          <w:tcPr>
            <w:tcW w:w="3414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卷烟机状态：Online / offline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cy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Cy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储烟设备储量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cy_cs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cySpeed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储烟设备车速</w:t>
            </w:r>
            <w:r>
              <w:rPr>
                <w:rFonts w:ascii="Calibri" w:hAnsi="Calibri" w:eastAsia="宋体" w:cs="Times New Roman"/>
              </w:rPr>
              <w:t>(1-</w:t>
            </w:r>
            <w:r>
              <w:rPr>
                <w:rFonts w:hint="eastAsia" w:ascii="Calibri" w:hAnsi="Calibri" w:eastAsia="宋体" w:cs="Times New Roman"/>
              </w:rPr>
              <w:t>包装机</w:t>
            </w:r>
            <w:r>
              <w:rPr>
                <w:rFonts w:ascii="Calibri" w:hAnsi="Calibri" w:eastAsia="宋体" w:cs="Times New Roman"/>
              </w:rPr>
              <w:t xml:space="preserve"> 6-</w:t>
            </w:r>
            <w:r>
              <w:rPr>
                <w:rFonts w:hint="eastAsia" w:ascii="Calibri" w:hAnsi="Calibri" w:eastAsia="宋体" w:cs="Times New Roman"/>
              </w:rPr>
              <w:t>卷烟机</w:t>
            </w:r>
            <w:r>
              <w:rPr>
                <w:rFonts w:ascii="Calibri" w:hAnsi="Calibri" w:eastAsia="宋体" w:cs="Times New Roma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cy_online</w:t>
            </w:r>
          </w:p>
        </w:tc>
        <w:tc>
          <w:tcPr>
            <w:tcW w:w="2896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YF17State</w:t>
            </w:r>
          </w:p>
        </w:tc>
        <w:tc>
          <w:tcPr>
            <w:tcW w:w="3414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储烟装置状态：Online / offline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js_online</w:t>
            </w:r>
          </w:p>
        </w:tc>
        <w:tc>
          <w:tcPr>
            <w:tcW w:w="2896" w:type="dxa"/>
          </w:tcPr>
          <w:p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YF215State</w:t>
            </w:r>
          </w:p>
        </w:tc>
        <w:tc>
          <w:tcPr>
            <w:tcW w:w="3414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接收机状态：Online / offline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recQty1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recQty1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接收机量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recQty2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recQty2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接收机量</w:t>
            </w:r>
            <w:r>
              <w:rPr>
                <w:rFonts w:ascii="Calibri" w:hAnsi="Calibri" w:eastAsia="宋体" w:cs="Times New Roman"/>
              </w:rPr>
              <w:t>2</w:t>
            </w:r>
          </w:p>
        </w:tc>
      </w:tr>
    </w:tbl>
    <w:p/>
    <w:p>
      <w:pPr>
        <w:pStyle w:val="3"/>
        <w:numPr>
          <w:ilvl w:val="0"/>
          <w:numId w:val="15"/>
        </w:numPr>
      </w:pPr>
      <w:r>
        <w:rPr>
          <w:rFonts w:hint="eastAsia"/>
        </w:rPr>
        <w:t>包装机组</w:t>
      </w:r>
    </w:p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2003"/>
        <w:gridCol w:w="2392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shd w:val="clear" w:color="auto" w:fill="FBD4B4" w:themeFill="accent6" w:themeFillTint="66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键 key</w:t>
            </w:r>
          </w:p>
        </w:tc>
        <w:tc>
          <w:tcPr>
            <w:tcW w:w="2003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名称</w:t>
            </w:r>
          </w:p>
        </w:tc>
        <w:tc>
          <w:tcPr>
            <w:tcW w:w="2392" w:type="dxa"/>
            <w:shd w:val="clear" w:color="auto" w:fill="FBD4B4" w:themeFill="accent6" w:themeFillTint="66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 xml:space="preserve">值 </w:t>
            </w: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value</w:t>
            </w:r>
          </w:p>
        </w:tc>
        <w:tc>
          <w:tcPr>
            <w:tcW w:w="2766" w:type="dxa"/>
            <w:shd w:val="clear" w:color="auto" w:fill="FBD4B4" w:themeFill="accent6" w:themeFillTint="66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</w:rPr>
              <w:t>01</w:t>
            </w:r>
          </w:p>
        </w:tc>
        <w:tc>
          <w:tcPr>
            <w:tcW w:w="200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早班1#包装机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58" w:type="dxa"/>
            <w:gridSpan w:val="2"/>
            <w:vMerge w:val="restart"/>
          </w:tcPr>
          <w:p>
            <w:pPr>
              <w:pStyle w:val="21"/>
              <w:shd w:val="clear" w:color="auto" w:fill="FFFFFF"/>
              <w:rPr>
                <w:rFonts w:ascii="Consolas" w:hAnsi="Consolas" w:cs="Consolas"/>
                <w:color w:val="000000"/>
              </w:rPr>
            </w:pP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实时数据部分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Integer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online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网络状态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(0</w:t>
            </w:r>
            <w:r>
              <w:rPr>
                <w:rFonts w:hint="eastAsia" w:cs="Consolas"/>
                <w:i/>
                <w:iCs/>
                <w:color w:val="808080"/>
              </w:rPr>
              <w:t>异常，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1</w:t>
            </w:r>
            <w:r>
              <w:rPr>
                <w:rFonts w:hint="eastAsia" w:cs="Consolas"/>
                <w:i/>
                <w:iCs/>
                <w:color w:val="808080"/>
              </w:rPr>
              <w:t>正常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)</w:t>
            </w:r>
            <w:r>
              <w:rPr>
                <w:rFonts w:ascii="Consolas" w:hAnsi="Consolas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产量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badQty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剔除产量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xiaohemoVal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小盒膜消耗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tiaohemoVal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条盒膜消耗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xiaohezhiVal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小盒纸消耗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tiaohezhiVal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条盒纸消耗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neichenzhiVal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内衬纸消耗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runTime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运行时间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stopTime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停机时间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Integer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stopTimes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停机次数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Integer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speed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车速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Integer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runStatus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运行状态</w:t>
            </w:r>
            <w:r>
              <w:rPr>
                <w:rFonts w:ascii="Consolas" w:hAnsi="Consolas" w:cs="Consolas"/>
                <w:i/>
                <w:iCs/>
                <w:color w:val="808080"/>
              </w:rPr>
              <w:t xml:space="preserve">(-1 </w:t>
            </w:r>
            <w:r>
              <w:rPr>
                <w:rFonts w:hint="eastAsia" w:cs="Consolas"/>
                <w:i/>
                <w:iCs/>
                <w:color w:val="808080"/>
              </w:rPr>
              <w:t>断网</w:t>
            </w:r>
            <w:r>
              <w:rPr>
                <w:rFonts w:ascii="Consolas" w:hAnsi="Consolas" w:cs="Consolas"/>
                <w:i/>
                <w:iCs/>
                <w:color w:val="808080"/>
              </w:rPr>
              <w:t xml:space="preserve"> 0</w:t>
            </w:r>
            <w:r>
              <w:rPr>
                <w:rFonts w:hint="eastAsia" w:cs="Consolas"/>
                <w:i/>
                <w:iCs/>
                <w:color w:val="808080"/>
              </w:rPr>
              <w:t>停止</w:t>
            </w:r>
            <w:r>
              <w:rPr>
                <w:rFonts w:ascii="Consolas" w:hAnsi="Consolas" w:cs="Consolas"/>
                <w:i/>
                <w:iCs/>
                <w:color w:val="808080"/>
              </w:rPr>
              <w:t xml:space="preserve"> 1</w:t>
            </w:r>
            <w:r>
              <w:rPr>
                <w:rFonts w:hint="eastAsia" w:cs="Consolas"/>
                <w:i/>
                <w:iCs/>
                <w:color w:val="808080"/>
              </w:rPr>
              <w:t>低速运行</w:t>
            </w:r>
            <w:r>
              <w:rPr>
                <w:rFonts w:ascii="Consolas" w:hAnsi="Consolas" w:cs="Consolas"/>
                <w:i/>
                <w:iCs/>
                <w:color w:val="808080"/>
              </w:rPr>
              <w:t xml:space="preserve"> 2</w:t>
            </w:r>
            <w:r>
              <w:rPr>
                <w:rFonts w:hint="eastAsia" w:cs="Consolas"/>
                <w:i/>
                <w:iCs/>
                <w:color w:val="808080"/>
              </w:rPr>
              <w:t>正常运行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)</w:t>
            </w:r>
            <w:r>
              <w:rPr>
                <w:rFonts w:ascii="Consolas" w:hAnsi="Consolas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tsQty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提升机产量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mainQty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主机产量（小包机）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mainBadQty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主机剔除量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tbjQty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透包机产量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tbjGdQty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透包机剔除好包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tbjBadQty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透包机剔除坏包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pbjQty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排包机产量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</w:rPr>
              <w:t>02</w:t>
            </w:r>
          </w:p>
        </w:tc>
        <w:tc>
          <w:tcPr>
            <w:tcW w:w="200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早班</w:t>
            </w: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</w:rPr>
              <w:t>#包装机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58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22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3</w:t>
            </w:r>
          </w:p>
        </w:tc>
        <w:tc>
          <w:tcPr>
            <w:tcW w:w="200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中班3#包装机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58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2</w:t>
            </w: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4</w:t>
            </w:r>
          </w:p>
        </w:tc>
        <w:tc>
          <w:tcPr>
            <w:tcW w:w="200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中班4#包装机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58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</w:t>
            </w: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5</w:t>
            </w:r>
          </w:p>
        </w:tc>
        <w:tc>
          <w:tcPr>
            <w:tcW w:w="200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晚班5#包装机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58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</w:t>
            </w: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1</w:t>
            </w:r>
          </w:p>
        </w:tc>
        <w:tc>
          <w:tcPr>
            <w:tcW w:w="200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晚班</w:t>
            </w:r>
            <w:r>
              <w:rPr>
                <w:rFonts w:ascii="Calibri" w:hAnsi="Calibri" w:eastAsia="宋体" w:cs="Times New Roman"/>
              </w:rPr>
              <w:t>1</w:t>
            </w:r>
            <w:r>
              <w:rPr>
                <w:rFonts w:hint="eastAsia" w:ascii="Calibri" w:hAnsi="Calibri" w:eastAsia="宋体" w:cs="Times New Roman"/>
              </w:rPr>
              <w:t>#包装机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58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</w:tbl>
    <w:p/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896"/>
        <w:gridCol w:w="3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0" w:type="dxa"/>
            <w:gridSpan w:val="3"/>
            <w:tcBorders>
              <w:bottom w:val="single" w:color="auto" w:sz="4" w:space="0"/>
            </w:tcBorders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实体类(</w:t>
            </w: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PackerData.java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)</w:t>
            </w: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映射关系表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实体属性名称</w:t>
            </w:r>
          </w:p>
        </w:tc>
        <w:tc>
          <w:tcPr>
            <w:tcW w:w="2896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K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ey名称</w:t>
            </w:r>
          </w:p>
        </w:tc>
        <w:tc>
          <w:tcPr>
            <w:tcW w:w="3414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online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机型</w:t>
            </w:r>
            <w:r>
              <w:rPr>
                <w:rFonts w:ascii="Calibri" w:hAnsi="Calibri" w:eastAsia="宋体" w:cs="Times New Roman"/>
              </w:rPr>
              <w:t>+State(</w:t>
            </w:r>
            <w:r>
              <w:rPr>
                <w:rFonts w:hint="eastAsia" w:ascii="Calibri" w:hAnsi="Calibri" w:eastAsia="宋体" w:cs="Times New Roman"/>
              </w:rPr>
              <w:t>如</w:t>
            </w:r>
            <w:r>
              <w:rPr>
                <w:rFonts w:ascii="Calibri" w:hAnsi="Calibri" w:eastAsia="宋体" w:cs="Times New Roman"/>
              </w:rPr>
              <w:t>: ZB45State)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网络状态</w:t>
            </w:r>
            <w:r>
              <w:rPr>
                <w:rFonts w:ascii="Calibri" w:hAnsi="Calibri" w:eastAsia="宋体" w:cs="Times New Roman"/>
              </w:rPr>
              <w:t>(0异常 1正常)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qty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chc</w:t>
            </w:r>
            <w:r>
              <w:rPr>
                <w:rFonts w:ascii="Calibri" w:hAnsi="Calibri" w:eastAsia="宋体" w:cs="Times New Roman"/>
              </w:rPr>
              <w:t>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badQty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chcRejQty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剔除产量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xiaohemoVal</w:t>
            </w:r>
          </w:p>
        </w:tc>
        <w:tc>
          <w:tcPr>
            <w:tcW w:w="2896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boxFilm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小盒膜消耗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tiaohemoVal</w:t>
            </w:r>
          </w:p>
        </w:tc>
        <w:tc>
          <w:tcPr>
            <w:tcW w:w="2896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barrelFilm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条盒膜消耗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xiaohezhiVal</w:t>
            </w:r>
          </w:p>
        </w:tc>
        <w:tc>
          <w:tcPr>
            <w:tcW w:w="2896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brandPaper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小盒纸消耗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tiaohezhiVal</w:t>
            </w:r>
          </w:p>
        </w:tc>
        <w:tc>
          <w:tcPr>
            <w:tcW w:w="2896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barrelPaper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条盒纸消耗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neichenzhiVal</w:t>
            </w:r>
          </w:p>
        </w:tc>
        <w:tc>
          <w:tcPr>
            <w:tcW w:w="2896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foilPaper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内衬纸消耗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runTime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ptchRunTime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运行时间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stopTime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ptchStopTime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停机时间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stopTimes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ptchStopCount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停机次数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speed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ptchSpeed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车速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runStatus</w:t>
            </w:r>
          </w:p>
        </w:tc>
        <w:tc>
          <w:tcPr>
            <w:tcW w:w="2896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ZB45State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default" w:asciiTheme="minorHAnsi" w:hAnsiTheme="minorHAnsi" w:eastAsiaTheme="minorEastAsia" w:cstheme="minorBidi"/>
                <w:kern w:val="2"/>
                <w:sz w:val="21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lang w:val="en-US" w:eastAsia="zh-CN"/>
              </w:rPr>
              <w:t>包装机状态 online/offline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  <w:strike/>
                <w:dstrike w:val="0"/>
              </w:rPr>
            </w:pPr>
            <w:r>
              <w:rPr>
                <w:rFonts w:ascii="Calibri" w:hAnsi="Calibri" w:eastAsia="宋体" w:cs="Times New Roman"/>
                <w:strike/>
                <w:dstrike w:val="0"/>
              </w:rPr>
              <w:t>tsQty</w:t>
            </w:r>
          </w:p>
        </w:tc>
        <w:tc>
          <w:tcPr>
            <w:tcW w:w="2896" w:type="dxa"/>
          </w:tcPr>
          <w:p>
            <w:pPr>
              <w:rPr>
                <w:rFonts w:hint="default" w:ascii="Calibri" w:hAnsi="Calibri" w:cs="Times New Roman" w:eastAsiaTheme="minorEastAsia"/>
                <w:strike/>
                <w:dstrike w:val="0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trike/>
                <w:dstrike w:val="0"/>
                <w:lang w:val="en-US" w:eastAsia="zh-CN"/>
              </w:rPr>
              <w:t>提升机不在这里采集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strike/>
                <w:dstrike w:val="0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strike/>
                <w:dstrike w:val="0"/>
                <w:kern w:val="2"/>
                <w:sz w:val="21"/>
              </w:rPr>
              <w:t>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mainQty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ptchQty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主机产量（小包机）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mainBadQty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ptchRejQty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主机剔除量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tbjQty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chQty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透包机产量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tbjGdQty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chRejGoodQty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透包机剔除好包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tbjBadQty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chRejBadQty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透包机剔除坏包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  <w:strike/>
                <w:dstrike w:val="0"/>
              </w:rPr>
            </w:pPr>
            <w:r>
              <w:rPr>
                <w:rFonts w:ascii="Calibri" w:hAnsi="Calibri" w:eastAsia="宋体" w:cs="Times New Roman"/>
                <w:strike/>
                <w:dstrike w:val="0"/>
              </w:rPr>
              <w:t>pbjQty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  <w:strike/>
                <w:dstrike w:val="0"/>
              </w:rPr>
            </w:pPr>
            <w:r>
              <w:rPr>
                <w:rFonts w:ascii="Calibri" w:hAnsi="Calibri" w:eastAsia="宋体" w:cs="Times New Roman"/>
                <w:strike/>
                <w:dstrike w:val="0"/>
              </w:rPr>
              <w:t>rejectQty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strike/>
                <w:dstrike w:val="0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strike/>
                <w:dstrike w:val="0"/>
                <w:kern w:val="2"/>
                <w:sz w:val="21"/>
              </w:rPr>
              <w:t>排包机产量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w3RejQty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三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lang w:val="en-US" w:eastAsia="zh-CN"/>
              </w:rPr>
              <w:t>号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轮剔除量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w6</w:t>
            </w:r>
            <w:r>
              <w:rPr>
                <w:rFonts w:hint="eastAsia" w:ascii="Calibri" w:hAnsi="Calibri" w:eastAsia="宋体" w:cs="Times New Roman"/>
              </w:rPr>
              <w:t>RejQty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lang w:val="en-US" w:eastAsia="zh-CN"/>
              </w:rPr>
              <w:t>六号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轮剔除量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w6</w:t>
            </w:r>
            <w:r>
              <w:rPr>
                <w:rFonts w:hint="eastAsia" w:ascii="Calibri" w:hAnsi="Calibri" w:eastAsia="宋体" w:cs="Times New Roman"/>
              </w:rPr>
              <w:t>RejQty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lang w:val="en-US" w:eastAsia="zh-CN"/>
              </w:rPr>
              <w:t>八号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轮剔除量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</w:tbl>
    <w:p/>
    <w:p>
      <w:pPr>
        <w:pStyle w:val="3"/>
        <w:numPr>
          <w:ilvl w:val="0"/>
          <w:numId w:val="15"/>
        </w:numPr>
      </w:pPr>
      <w:r>
        <w:rPr>
          <w:rFonts w:hint="eastAsia"/>
        </w:rPr>
        <w:t>装箱机组</w:t>
      </w:r>
    </w:p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070"/>
        <w:gridCol w:w="1215"/>
        <w:gridCol w:w="1701"/>
        <w:gridCol w:w="769"/>
        <w:gridCol w:w="2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键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key</w:t>
            </w:r>
          </w:p>
        </w:tc>
        <w:tc>
          <w:tcPr>
            <w:tcW w:w="2285" w:type="dxa"/>
            <w:gridSpan w:val="2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名称</w:t>
            </w:r>
          </w:p>
        </w:tc>
        <w:tc>
          <w:tcPr>
            <w:tcW w:w="2470" w:type="dxa"/>
            <w:gridSpan w:val="2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值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value</w:t>
            </w:r>
          </w:p>
        </w:tc>
        <w:tc>
          <w:tcPr>
            <w:tcW w:w="2625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  <w:r>
              <w:rPr>
                <w:rFonts w:ascii="Calibri" w:hAnsi="Calibri" w:eastAsia="宋体" w:cs="Times New Roman"/>
              </w:rPr>
              <w:t>3</w:t>
            </w:r>
            <w:r>
              <w:rPr>
                <w:rFonts w:hint="eastAsia" w:ascii="Calibri" w:hAnsi="Calibri" w:eastAsia="宋体" w:cs="Times New Roman"/>
              </w:rPr>
              <w:t>01</w:t>
            </w:r>
          </w:p>
        </w:tc>
        <w:tc>
          <w:tcPr>
            <w:tcW w:w="2285" w:type="dxa"/>
            <w:gridSpan w:val="2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早班1#装箱机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3"/>
            <w:vMerge w:val="restart"/>
          </w:tcPr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/**实时数据部分*/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  <w:highlight w:val="yellow"/>
              </w:rPr>
              <w:t>online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//网络状态  0异常，1正常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//产量</w:t>
            </w:r>
          </w:p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    </w:t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pbjQty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//排包机产量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  <w:r>
              <w:rPr>
                <w:rFonts w:ascii="Calibri" w:hAnsi="Calibri" w:eastAsia="宋体" w:cs="Times New Roman"/>
              </w:rPr>
              <w:t>3</w:t>
            </w:r>
            <w:r>
              <w:rPr>
                <w:rFonts w:hint="eastAsia" w:ascii="Calibri" w:hAnsi="Calibri" w:eastAsia="宋体" w:cs="Times New Roman"/>
              </w:rPr>
              <w:t>02</w:t>
            </w:r>
          </w:p>
        </w:tc>
        <w:tc>
          <w:tcPr>
            <w:tcW w:w="2285" w:type="dxa"/>
            <w:gridSpan w:val="2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早班</w:t>
            </w: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</w:rPr>
              <w:t>#装箱机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3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23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3</w:t>
            </w:r>
          </w:p>
        </w:tc>
        <w:tc>
          <w:tcPr>
            <w:tcW w:w="2285" w:type="dxa"/>
            <w:gridSpan w:val="2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中班3#装箱机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3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2</w:t>
            </w:r>
            <w:r>
              <w:rPr>
                <w:rFonts w:ascii="Calibri" w:hAnsi="Calibri" w:eastAsia="宋体" w:cs="Times New Roman"/>
              </w:rPr>
              <w:t>3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4</w:t>
            </w:r>
          </w:p>
        </w:tc>
        <w:tc>
          <w:tcPr>
            <w:tcW w:w="2285" w:type="dxa"/>
            <w:gridSpan w:val="2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中班4#装箱机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3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</w:t>
            </w:r>
            <w:r>
              <w:rPr>
                <w:rFonts w:ascii="Calibri" w:hAnsi="Calibri" w:eastAsia="宋体" w:cs="Times New Roman"/>
              </w:rPr>
              <w:t>3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5</w:t>
            </w:r>
          </w:p>
        </w:tc>
        <w:tc>
          <w:tcPr>
            <w:tcW w:w="2285" w:type="dxa"/>
            <w:gridSpan w:val="2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晚班5#装箱机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3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</w:t>
            </w:r>
            <w:r>
              <w:rPr>
                <w:rFonts w:ascii="Calibri" w:hAnsi="Calibri" w:eastAsia="宋体" w:cs="Times New Roman"/>
              </w:rPr>
              <w:t>3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1</w:t>
            </w:r>
          </w:p>
        </w:tc>
        <w:tc>
          <w:tcPr>
            <w:tcW w:w="2285" w:type="dxa"/>
            <w:gridSpan w:val="2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晚班</w:t>
            </w:r>
            <w:r>
              <w:rPr>
                <w:rFonts w:ascii="Calibri" w:hAnsi="Calibri" w:eastAsia="宋体" w:cs="Times New Roman"/>
              </w:rPr>
              <w:t>1</w:t>
            </w:r>
            <w:r>
              <w:rPr>
                <w:rFonts w:hint="eastAsia" w:ascii="Calibri" w:hAnsi="Calibri" w:eastAsia="宋体" w:cs="Times New Roman"/>
              </w:rPr>
              <w:t>#装箱机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3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hint="eastAsia" w:ascii="Calibri" w:hAnsi="Calibri" w:eastAsia="宋体" w:cs="Times New Roman"/>
              </w:rPr>
            </w:pPr>
          </w:p>
        </w:tc>
        <w:tc>
          <w:tcPr>
            <w:tcW w:w="2285" w:type="dxa"/>
            <w:gridSpan w:val="2"/>
          </w:tcPr>
          <w:p>
            <w:pPr>
              <w:jc w:val="center"/>
              <w:rPr>
                <w:rFonts w:hint="eastAsia" w:ascii="Calibri" w:hAnsi="Calibri" w:eastAsia="宋体" w:cs="Times New Roman"/>
              </w:rPr>
            </w:pPr>
          </w:p>
        </w:tc>
        <w:tc>
          <w:tcPr>
            <w:tcW w:w="5095" w:type="dxa"/>
            <w:gridSpan w:val="3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gridSpan w:val="2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实体属性名称</w:t>
            </w:r>
          </w:p>
        </w:tc>
        <w:tc>
          <w:tcPr>
            <w:tcW w:w="2916" w:type="dxa"/>
            <w:gridSpan w:val="2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K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ey名称</w:t>
            </w:r>
          </w:p>
        </w:tc>
        <w:tc>
          <w:tcPr>
            <w:tcW w:w="3394" w:type="dxa"/>
            <w:gridSpan w:val="2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online</w:t>
            </w:r>
          </w:p>
        </w:tc>
        <w:tc>
          <w:tcPr>
            <w:tcW w:w="2916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机型</w:t>
            </w:r>
            <w:r>
              <w:rPr>
                <w:rFonts w:ascii="Calibri" w:hAnsi="Calibri" w:eastAsia="宋体" w:cs="Times New Roman"/>
              </w:rPr>
              <w:t>+State(</w:t>
            </w:r>
            <w:r>
              <w:rPr>
                <w:rFonts w:hint="eastAsia" w:ascii="Calibri" w:hAnsi="Calibri" w:eastAsia="宋体" w:cs="Times New Roman"/>
              </w:rPr>
              <w:t>如</w:t>
            </w:r>
            <w:r>
              <w:rPr>
                <w:rFonts w:ascii="Calibri" w:hAnsi="Calibri" w:eastAsia="宋体" w:cs="Times New Roman"/>
              </w:rPr>
              <w:t xml:space="preserve">: 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YP18B</w:t>
            </w:r>
            <w:r>
              <w:rPr>
                <w:rFonts w:ascii="Calibri" w:hAnsi="Calibri" w:eastAsia="宋体" w:cs="Times New Roman"/>
              </w:rPr>
              <w:t>State)</w:t>
            </w:r>
          </w:p>
        </w:tc>
        <w:tc>
          <w:tcPr>
            <w:tcW w:w="3394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网络状态</w:t>
            </w:r>
            <w:r>
              <w:rPr>
                <w:rFonts w:ascii="Calibri" w:hAnsi="Calibri" w:eastAsia="宋体" w:cs="Times New Roman"/>
              </w:rPr>
              <w:t>(0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offline</w:t>
            </w:r>
            <w:r>
              <w:rPr>
                <w:rFonts w:ascii="Calibri" w:hAnsi="Calibri" w:eastAsia="宋体" w:cs="Times New Roman"/>
              </w:rPr>
              <w:t xml:space="preserve"> 1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online</w:t>
            </w:r>
            <w:r>
              <w:rPr>
                <w:rFonts w:ascii="Calibri" w:hAnsi="Calibri" w:eastAsia="宋体" w:cs="Times New Roma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qty</w:t>
            </w:r>
          </w:p>
        </w:tc>
        <w:tc>
          <w:tcPr>
            <w:tcW w:w="2916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q</w:t>
            </w:r>
            <w:r>
              <w:rPr>
                <w:rFonts w:ascii="Calibri" w:hAnsi="Calibri" w:eastAsia="宋体" w:cs="Times New Roman"/>
              </w:rPr>
              <w:t>ty</w:t>
            </w:r>
          </w:p>
        </w:tc>
        <w:tc>
          <w:tcPr>
            <w:tcW w:w="3394" w:type="dxa"/>
            <w:gridSpan w:val="2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产量</w:t>
            </w:r>
          </w:p>
        </w:tc>
      </w:tr>
    </w:tbl>
    <w:p>
      <w:pPr>
        <w:pStyle w:val="3"/>
        <w:numPr>
          <w:ilvl w:val="0"/>
          <w:numId w:val="0"/>
        </w:numPr>
        <w:ind w:leftChars="0"/>
      </w:pPr>
    </w:p>
    <w:p/>
    <w:p>
      <w:pPr>
        <w:pStyle w:val="3"/>
        <w:numPr>
          <w:ilvl w:val="0"/>
          <w:numId w:val="15"/>
        </w:numPr>
      </w:pPr>
      <w:r>
        <w:rPr>
          <w:rFonts w:hint="eastAsia"/>
        </w:rPr>
        <w:t>成型机组</w:t>
      </w:r>
    </w:p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2285"/>
        <w:gridCol w:w="2329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键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key</w:t>
            </w:r>
          </w:p>
        </w:tc>
        <w:tc>
          <w:tcPr>
            <w:tcW w:w="2285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名称</w:t>
            </w:r>
          </w:p>
        </w:tc>
        <w:tc>
          <w:tcPr>
            <w:tcW w:w="2329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值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value</w:t>
            </w:r>
          </w:p>
        </w:tc>
        <w:tc>
          <w:tcPr>
            <w:tcW w:w="2766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  <w:r>
              <w:rPr>
                <w:rFonts w:ascii="Calibri" w:hAnsi="Calibri" w:eastAsia="宋体" w:cs="Times New Roman"/>
              </w:rPr>
              <w:t>4</w:t>
            </w:r>
            <w:r>
              <w:rPr>
                <w:rFonts w:hint="eastAsia" w:ascii="Calibri" w:hAnsi="Calibri" w:eastAsia="宋体" w:cs="Times New Roman"/>
              </w:rPr>
              <w:t>01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早班1#成型机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2"/>
            <w:vMerge w:val="restart"/>
          </w:tcPr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/**实时数据部分*/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online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//网络状态  0异常，1正常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//产量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badQty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//剔除产量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panzhiVal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//盘纸消耗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runTime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//运行时间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stopTime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//停机时间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stopTimes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//停机次数</w:t>
            </w:r>
          </w:p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speed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//车速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  <w:r>
              <w:rPr>
                <w:rFonts w:ascii="Calibri" w:hAnsi="Calibri" w:eastAsia="宋体" w:cs="Times New Roman"/>
              </w:rPr>
              <w:t>4</w:t>
            </w:r>
            <w:r>
              <w:rPr>
                <w:rFonts w:hint="eastAsia" w:ascii="Calibri" w:hAnsi="Calibri" w:eastAsia="宋体" w:cs="Times New Roman"/>
              </w:rPr>
              <w:t>02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早班</w:t>
            </w: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</w:rPr>
              <w:t>#成型机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24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3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中班3#成型机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2</w:t>
            </w:r>
            <w:r>
              <w:rPr>
                <w:rFonts w:ascii="Calibri" w:hAnsi="Calibri" w:eastAsia="宋体" w:cs="Times New Roman"/>
              </w:rPr>
              <w:t>4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4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中班4#成型机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</w:t>
            </w:r>
            <w:r>
              <w:rPr>
                <w:rFonts w:ascii="Calibri" w:hAnsi="Calibri" w:eastAsia="宋体" w:cs="Times New Roman"/>
              </w:rPr>
              <w:t>4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5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晚班5#成型机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</w:t>
            </w:r>
            <w:r>
              <w:rPr>
                <w:rFonts w:ascii="Calibri" w:hAnsi="Calibri" w:eastAsia="宋体" w:cs="Times New Roman"/>
              </w:rPr>
              <w:t>4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1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晚班</w:t>
            </w:r>
            <w:r>
              <w:rPr>
                <w:rFonts w:ascii="Calibri" w:hAnsi="Calibri" w:eastAsia="宋体" w:cs="Times New Roman"/>
              </w:rPr>
              <w:t>1</w:t>
            </w:r>
            <w:r>
              <w:rPr>
                <w:rFonts w:hint="eastAsia" w:ascii="Calibri" w:hAnsi="Calibri" w:eastAsia="宋体" w:cs="Times New Roman"/>
              </w:rPr>
              <w:t>#成型机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</w:tbl>
    <w:p/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598"/>
        <w:gridCol w:w="3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实体属性名称</w:t>
            </w:r>
          </w:p>
        </w:tc>
        <w:tc>
          <w:tcPr>
            <w:tcW w:w="2598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K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ey名称</w:t>
            </w:r>
          </w:p>
        </w:tc>
        <w:tc>
          <w:tcPr>
            <w:tcW w:w="3712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online</w:t>
            </w:r>
          </w:p>
        </w:tc>
        <w:tc>
          <w:tcPr>
            <w:tcW w:w="2598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机型</w:t>
            </w:r>
            <w:r>
              <w:rPr>
                <w:rFonts w:ascii="Calibri" w:hAnsi="Calibri" w:eastAsia="宋体" w:cs="Times New Roman"/>
              </w:rPr>
              <w:t>+State(</w:t>
            </w:r>
            <w:r>
              <w:rPr>
                <w:rFonts w:hint="eastAsia" w:ascii="Calibri" w:hAnsi="Calibri" w:eastAsia="宋体" w:cs="Times New Roman"/>
              </w:rPr>
              <w:t>如</w:t>
            </w:r>
            <w:r>
              <w:rPr>
                <w:rFonts w:ascii="Calibri" w:hAnsi="Calibri" w:eastAsia="宋体" w:cs="Times New Roman"/>
              </w:rPr>
              <w:t xml:space="preserve">: 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ZL26C</w:t>
            </w:r>
            <w:r>
              <w:rPr>
                <w:rFonts w:ascii="Calibri" w:hAnsi="Calibri" w:eastAsia="宋体" w:cs="Times New Roman"/>
              </w:rPr>
              <w:t>State)</w:t>
            </w:r>
          </w:p>
        </w:tc>
        <w:tc>
          <w:tcPr>
            <w:tcW w:w="3712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网络状态</w:t>
            </w:r>
            <w:r>
              <w:rPr>
                <w:rFonts w:ascii="Calibri" w:hAnsi="Calibri" w:eastAsia="宋体" w:cs="Times New Roman"/>
              </w:rPr>
              <w:t>(0异常 1正常)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qty</w:t>
            </w:r>
          </w:p>
        </w:tc>
        <w:tc>
          <w:tcPr>
            <w:tcW w:w="2598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q</w:t>
            </w:r>
            <w:r>
              <w:rPr>
                <w:rFonts w:ascii="Calibri" w:hAnsi="Calibri" w:eastAsia="宋体" w:cs="Times New Roman"/>
              </w:rPr>
              <w:t>ty</w:t>
            </w: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badQty</w:t>
            </w:r>
          </w:p>
        </w:tc>
        <w:tc>
          <w:tcPr>
            <w:tcW w:w="2598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bad</w:t>
            </w:r>
            <w:r>
              <w:rPr>
                <w:rFonts w:hint="eastAsia" w:ascii="Calibri" w:hAnsi="Calibri" w:eastAsia="宋体" w:cs="Times New Roman"/>
              </w:rPr>
              <w:t>Qty</w:t>
            </w: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剔除产量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  <w:highlight w:val="yellow"/>
              </w:rPr>
            </w:pP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  <w:highlight w:val="yellow"/>
              </w:rPr>
              <w:t>panzhiVal</w:t>
            </w:r>
          </w:p>
        </w:tc>
        <w:tc>
          <w:tcPr>
            <w:tcW w:w="2598" w:type="dxa"/>
          </w:tcPr>
          <w:p>
            <w:pPr>
              <w:rPr>
                <w:rFonts w:hint="default" w:ascii="Calibri" w:hAnsi="Calibri" w:eastAsia="宋体" w:cs="Times New Roman"/>
                <w:highlight w:val="yellow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highlight w:val="yellow"/>
                <w:lang w:val="en-US" w:eastAsia="zh-CN"/>
              </w:rPr>
              <w:t>usedPaper</w:t>
            </w: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hint="eastAsia" w:ascii="微软雅黑" w:hAnsi="微软雅黑" w:eastAsia="微软雅黑" w:cs="Monaco"/>
                <w:color w:val="3F7F5F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盘纸消耗</w:t>
            </w:r>
            <w:r>
              <w:rPr>
                <w:rFonts w:hint="eastAsia" w:ascii="微软雅黑" w:hAnsi="微软雅黑" w:eastAsia="微软雅黑" w:cs="Monaco"/>
                <w:color w:val="3F7F5F"/>
                <w:kern w:val="0"/>
                <w:sz w:val="15"/>
                <w:szCs w:val="15"/>
                <w:lang w:val="en-US" w:eastAsia="zh-CN"/>
              </w:rPr>
              <w:t xml:space="preserve"> </w:t>
            </w:r>
          </w:p>
          <w:p>
            <w:pPr>
              <w:pStyle w:val="21"/>
              <w:shd w:val="clear" w:color="auto" w:fill="FFFFFF"/>
              <w:rPr>
                <w:rFonts w:hint="eastAsia" w:eastAsia="微软雅黑" w:asciiTheme="minorHAnsi" w:hAnsiTheme="minorHAnsi" w:cstheme="minorBidi"/>
                <w:kern w:val="2"/>
                <w:sz w:val="21"/>
                <w:lang w:val="en-US" w:eastAsia="zh-CN"/>
              </w:rPr>
            </w:pPr>
            <w:r>
              <w:rPr>
                <w:rFonts w:hint="eastAsia" w:ascii="微软雅黑" w:hAnsi="微软雅黑" w:eastAsia="微软雅黑" w:cs="Monaco"/>
                <w:b/>
                <w:bCs/>
                <w:color w:val="FF0000"/>
                <w:kern w:val="0"/>
                <w:sz w:val="15"/>
                <w:szCs w:val="15"/>
                <w:highlight w:val="yellow"/>
                <w:lang w:val="en-US" w:eastAsia="zh-CN"/>
              </w:rPr>
              <w:t>（主机有辅料则配在主机，无则配置在辅料模块中）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runTime</w:t>
            </w:r>
          </w:p>
        </w:tc>
        <w:tc>
          <w:tcPr>
            <w:tcW w:w="2598" w:type="dxa"/>
          </w:tcPr>
          <w:p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runTime</w:t>
            </w: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hint="default" w:asciiTheme="minorHAnsi" w:hAnsiTheme="minorHAnsi" w:eastAsiaTheme="minorEastAsia" w:cstheme="minorBidi"/>
                <w:kern w:val="2"/>
                <w:sz w:val="21"/>
                <w:lang w:val="en-US" w:eastAsia="zh-CN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运行时间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stopTime</w:t>
            </w:r>
          </w:p>
        </w:tc>
        <w:tc>
          <w:tcPr>
            <w:tcW w:w="2598" w:type="dxa"/>
          </w:tcPr>
          <w:p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stopTime</w:t>
            </w: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停机时间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stopTimes</w:t>
            </w:r>
          </w:p>
        </w:tc>
        <w:tc>
          <w:tcPr>
            <w:tcW w:w="2598" w:type="dxa"/>
          </w:tcPr>
          <w:p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停机次数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speed</w:t>
            </w:r>
          </w:p>
        </w:tc>
        <w:tc>
          <w:tcPr>
            <w:tcW w:w="2598" w:type="dxa"/>
          </w:tcPr>
          <w:p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speed</w:t>
            </w: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车速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trayQty ？</w:t>
            </w:r>
          </w:p>
        </w:tc>
        <w:tc>
          <w:tcPr>
            <w:tcW w:w="2598" w:type="dxa"/>
          </w:tcPr>
          <w:p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trayQty</w:t>
            </w:r>
          </w:p>
        </w:tc>
        <w:tc>
          <w:tcPr>
            <w:tcW w:w="3712" w:type="dxa"/>
          </w:tcPr>
          <w:p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装盘机产量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YJ350StateX ？</w:t>
            </w:r>
          </w:p>
        </w:tc>
        <w:tc>
          <w:tcPr>
            <w:tcW w:w="2598" w:type="dxa"/>
          </w:tcPr>
          <w:p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YJ350StateX ？</w:t>
            </w:r>
          </w:p>
        </w:tc>
        <w:tc>
          <w:tcPr>
            <w:tcW w:w="3712" w:type="dxa"/>
          </w:tcPr>
          <w:p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装盘机状态</w:t>
            </w:r>
            <w:r>
              <w:rPr>
                <w:rFonts w:ascii="Calibri" w:hAnsi="Calibri" w:eastAsia="宋体" w:cs="Times New Roman"/>
              </w:rPr>
              <w:t>(0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offline</w:t>
            </w:r>
            <w:r>
              <w:rPr>
                <w:rFonts w:ascii="Calibri" w:hAnsi="Calibri" w:eastAsia="宋体" w:cs="Times New Roman"/>
              </w:rPr>
              <w:t xml:space="preserve"> 1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online</w:t>
            </w:r>
            <w:r>
              <w:rPr>
                <w:rFonts w:ascii="Calibri" w:hAnsi="Calibri" w:eastAsia="宋体" w:cs="Times New Roma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top"/>
          </w:tcPr>
          <w:p>
            <w:pPr>
              <w:rPr>
                <w:rFonts w:hint="eastAsia" w:ascii="Calibri" w:hAnsi="Calibri" w:eastAsia="微软雅黑" w:cs="Times New Roman"/>
                <w:highlight w:val="yellow"/>
                <w:lang w:val="en-US" w:eastAsia="zh-CN"/>
              </w:rPr>
            </w:pP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  <w:highlight w:val="yellow"/>
              </w:rPr>
              <w:t>panzhiVal</w:t>
            </w:r>
            <w:r>
              <w:rPr>
                <w:rFonts w:hint="eastAsia" w:ascii="微软雅黑" w:hAnsi="微软雅黑" w:eastAsia="微软雅黑" w:cs="Monaco"/>
                <w:color w:val="0000C0"/>
                <w:kern w:val="0"/>
                <w:sz w:val="15"/>
                <w:szCs w:val="15"/>
                <w:highlight w:val="yellow"/>
                <w:lang w:val="en-US" w:eastAsia="zh-CN"/>
              </w:rPr>
              <w:t xml:space="preserve"> （辅料配）</w:t>
            </w:r>
          </w:p>
        </w:tc>
        <w:tc>
          <w:tcPr>
            <w:tcW w:w="2598" w:type="dxa"/>
            <w:vAlign w:val="top"/>
          </w:tcPr>
          <w:p>
            <w:pPr>
              <w:rPr>
                <w:rFonts w:hint="default" w:ascii="Calibri" w:hAnsi="Calibri" w:eastAsia="宋体" w:cs="Times New Roman"/>
                <w:highlight w:val="yellow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highlight w:val="yellow"/>
                <w:lang w:val="en-US" w:eastAsia="zh-CN"/>
              </w:rPr>
              <w:t xml:space="preserve">usedPaper </w:t>
            </w:r>
            <w:r>
              <w:rPr>
                <w:rFonts w:hint="eastAsia" w:ascii="微软雅黑" w:hAnsi="微软雅黑" w:eastAsia="微软雅黑" w:cs="Monaco"/>
                <w:color w:val="0000C0"/>
                <w:kern w:val="0"/>
                <w:sz w:val="15"/>
                <w:szCs w:val="15"/>
                <w:highlight w:val="yellow"/>
                <w:lang w:val="en-US" w:eastAsia="zh-CN"/>
              </w:rPr>
              <w:t>（辅料配）</w:t>
            </w:r>
          </w:p>
        </w:tc>
        <w:tc>
          <w:tcPr>
            <w:tcW w:w="3712" w:type="dxa"/>
          </w:tcPr>
          <w:p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微软雅黑" w:hAnsi="微软雅黑" w:eastAsia="微软雅黑" w:cs="Monaco"/>
                <w:b/>
                <w:bCs/>
                <w:color w:val="FF0000"/>
                <w:kern w:val="0"/>
                <w:sz w:val="15"/>
                <w:szCs w:val="15"/>
                <w:lang w:val="en-US" w:eastAsia="zh-CN"/>
              </w:rPr>
              <w:t>（</w:t>
            </w:r>
            <w:r>
              <w:rPr>
                <w:rFonts w:hint="eastAsia" w:ascii="微软雅黑" w:hAnsi="微软雅黑" w:eastAsia="微软雅黑" w:cs="Monaco"/>
                <w:b/>
                <w:bCs/>
                <w:color w:val="FF0000"/>
                <w:kern w:val="0"/>
                <w:sz w:val="15"/>
                <w:szCs w:val="15"/>
                <w:highlight w:val="yellow"/>
                <w:lang w:val="en-US" w:eastAsia="zh-CN"/>
              </w:rPr>
              <w:t>主机有辅料则配在主机，无则配置在辅料模块中</w:t>
            </w:r>
            <w:r>
              <w:rPr>
                <w:rFonts w:hint="eastAsia" w:ascii="微软雅黑" w:hAnsi="微软雅黑" w:eastAsia="微软雅黑" w:cs="Monaco"/>
                <w:b/>
                <w:bCs/>
                <w:color w:val="FF0000"/>
                <w:kern w:val="0"/>
                <w:sz w:val="15"/>
                <w:szCs w:val="15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CX_FLState</w:t>
            </w:r>
          </w:p>
        </w:tc>
        <w:tc>
          <w:tcPr>
            <w:tcW w:w="2598" w:type="dxa"/>
          </w:tcPr>
          <w:p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CX_FLState</w:t>
            </w: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hint="default" w:ascii="微软雅黑" w:hAnsi="微软雅黑" w:eastAsia="微软雅黑" w:cs="Monaco"/>
                <w:color w:val="3F7F5F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Monaco"/>
                <w:color w:val="3F7F5F"/>
                <w:kern w:val="0"/>
                <w:sz w:val="15"/>
                <w:szCs w:val="15"/>
                <w:lang w:val="en-US" w:eastAsia="zh-CN"/>
              </w:rPr>
              <w:t>成型机辅料通道状态</w:t>
            </w:r>
          </w:p>
        </w:tc>
      </w:tr>
    </w:tbl>
    <w:p/>
    <w:p>
      <w:pPr>
        <w:pStyle w:val="3"/>
        <w:numPr>
          <w:ilvl w:val="0"/>
          <w:numId w:val="15"/>
        </w:numPr>
      </w:pPr>
      <w:r>
        <w:rPr>
          <w:rFonts w:hint="eastAsia"/>
        </w:rPr>
        <w:t>发射机组</w:t>
      </w:r>
    </w:p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2285"/>
        <w:gridCol w:w="2329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键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key</w:t>
            </w:r>
          </w:p>
        </w:tc>
        <w:tc>
          <w:tcPr>
            <w:tcW w:w="2285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名称</w:t>
            </w:r>
          </w:p>
        </w:tc>
        <w:tc>
          <w:tcPr>
            <w:tcW w:w="2329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值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value</w:t>
            </w:r>
          </w:p>
        </w:tc>
        <w:tc>
          <w:tcPr>
            <w:tcW w:w="2766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5</w:t>
            </w:r>
            <w:r>
              <w:rPr>
                <w:rFonts w:hint="eastAsia" w:ascii="Calibri" w:hAnsi="Calibri" w:eastAsia="宋体" w:cs="Times New Roman"/>
              </w:rPr>
              <w:t>01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/>
              </w:rPr>
            </w:pPr>
            <w:r>
              <w:rPr>
                <w:rFonts w:hint="eastAsia" w:ascii="Calibri" w:hAnsi="Calibri" w:eastAsia="宋体" w:cs="Times New Roman"/>
              </w:rPr>
              <w:t>早班1#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发射机组</w:t>
            </w:r>
          </w:p>
        </w:tc>
        <w:tc>
          <w:tcPr>
            <w:tcW w:w="5095" w:type="dxa"/>
            <w:gridSpan w:val="2"/>
            <w:vMerge w:val="restart"/>
          </w:tcPr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/**实时数据部分*/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online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//网络状态  0异常，1正常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private Double 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pQty1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;//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管道1滤棒计数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private Double 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speed1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;//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管道1滤棒速度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 xml:space="preserve">    ......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private Integer 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xpState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;//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卸盘机状态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Calibri" w:hAnsi="Calibri" w:eastAsia="微软雅黑" w:cs="Times New Roman"/>
                <w:lang w:val="en-US" w:eastAsia="zh-CN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private Integer 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trayQty1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;//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卸盘机产量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5</w:t>
            </w:r>
            <w:r>
              <w:rPr>
                <w:rFonts w:hint="eastAsia" w:ascii="Calibri" w:hAnsi="Calibri" w:eastAsia="宋体" w:cs="Times New Roman"/>
              </w:rPr>
              <w:t>02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早班</w:t>
            </w: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</w:rPr>
              <w:t>#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发射机组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5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3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中班3#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发射机组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5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4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中班4#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发射机组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5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5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晚班5#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发射机组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5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1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晚班</w:t>
            </w:r>
            <w:r>
              <w:rPr>
                <w:rFonts w:ascii="Calibri" w:hAnsi="Calibri" w:eastAsia="宋体" w:cs="Times New Roman"/>
              </w:rPr>
              <w:t>1</w:t>
            </w:r>
            <w:r>
              <w:rPr>
                <w:rFonts w:hint="eastAsia" w:ascii="Calibri" w:hAnsi="Calibri" w:eastAsia="宋体" w:cs="Times New Roman"/>
              </w:rPr>
              <w:t>#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发射机组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</w:tbl>
    <w:p/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598"/>
        <w:gridCol w:w="3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实体属性名称</w:t>
            </w:r>
          </w:p>
        </w:tc>
        <w:tc>
          <w:tcPr>
            <w:tcW w:w="2598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K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ey名称</w:t>
            </w:r>
          </w:p>
        </w:tc>
        <w:tc>
          <w:tcPr>
            <w:tcW w:w="3712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online</w:t>
            </w:r>
          </w:p>
        </w:tc>
        <w:tc>
          <w:tcPr>
            <w:tcW w:w="2598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机型</w:t>
            </w:r>
            <w:r>
              <w:rPr>
                <w:rFonts w:ascii="Calibri" w:hAnsi="Calibri" w:eastAsia="宋体" w:cs="Times New Roman"/>
              </w:rPr>
              <w:t>+State(</w:t>
            </w:r>
            <w:r>
              <w:rPr>
                <w:rFonts w:hint="eastAsia" w:ascii="Calibri" w:hAnsi="Calibri" w:eastAsia="宋体" w:cs="Times New Roman"/>
              </w:rPr>
              <w:t>如</w:t>
            </w:r>
            <w:r>
              <w:rPr>
                <w:rFonts w:ascii="Calibri" w:hAnsi="Calibri" w:eastAsia="宋体" w:cs="Times New Roman"/>
              </w:rPr>
              <w:t xml:space="preserve">: 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YF25C</w:t>
            </w:r>
            <w:r>
              <w:rPr>
                <w:rFonts w:ascii="Calibri" w:hAnsi="Calibri" w:eastAsia="宋体" w:cs="Times New Roman"/>
              </w:rPr>
              <w:t>State)</w:t>
            </w:r>
          </w:p>
        </w:tc>
        <w:tc>
          <w:tcPr>
            <w:tcW w:w="3712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网络状态</w:t>
            </w:r>
            <w:r>
              <w:rPr>
                <w:rFonts w:ascii="Calibri" w:hAnsi="Calibri" w:eastAsia="宋体" w:cs="Times New Roman"/>
              </w:rPr>
              <w:t>(0异常 1正常)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pQty1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pQty1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管道1滤棒计数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pQty2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pQty2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管道2滤棒计数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pQty3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pQty3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管道3滤棒计数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pQty4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pQty4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管道4滤棒计数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pQty5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pQty5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管道5滤棒计数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pQty6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pQty6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管道6滤棒计数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pQty7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pQty7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管道7滤棒计数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pQty8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pQty8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管道8滤棒计数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pQty9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pQty9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管道9滤棒计数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pQty10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pQty10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管道10滤棒计数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speed1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speed1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管道1滤棒速度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speed2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speed2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管道2滤棒速度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speed3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speed3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管道3滤棒速度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speed4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speed4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管道4滤棒速度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speed5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speed5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管道5滤棒速度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speed6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speed6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管道6滤棒速度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speed7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speed7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管道7滤棒速度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speed8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speed8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管道8滤棒速度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speed9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speed9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管道9滤棒速度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speed10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speed10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管道10滤棒速度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xpState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YB17BState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卸盘机状态  0: offline 1: online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trayQty1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trayQty1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1#卸盘机产量</w:t>
            </w:r>
          </w:p>
        </w:tc>
      </w:tr>
    </w:tbl>
    <w:p/>
    <w:p>
      <w:pPr>
        <w:pStyle w:val="3"/>
        <w:numPr>
          <w:ilvl w:val="0"/>
          <w:numId w:val="15"/>
        </w:numPr>
      </w:pPr>
      <w:r>
        <w:rPr>
          <w:rFonts w:hint="eastAsia"/>
          <w:lang w:val="en-US" w:eastAsia="zh-CN"/>
        </w:rPr>
        <w:t>提升机</w:t>
      </w:r>
    </w:p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2285"/>
        <w:gridCol w:w="2329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键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key</w:t>
            </w:r>
          </w:p>
        </w:tc>
        <w:tc>
          <w:tcPr>
            <w:tcW w:w="2285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名称</w:t>
            </w:r>
          </w:p>
        </w:tc>
        <w:tc>
          <w:tcPr>
            <w:tcW w:w="2329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值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value</w:t>
            </w:r>
          </w:p>
        </w:tc>
        <w:tc>
          <w:tcPr>
            <w:tcW w:w="2766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6</w:t>
            </w:r>
            <w:r>
              <w:rPr>
                <w:rFonts w:hint="eastAsia" w:ascii="Calibri" w:hAnsi="Calibri" w:eastAsia="宋体" w:cs="Times New Roman"/>
              </w:rPr>
              <w:t>01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</w:rPr>
              <w:t>早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提升机</w:t>
            </w:r>
          </w:p>
        </w:tc>
        <w:tc>
          <w:tcPr>
            <w:tcW w:w="5095" w:type="dxa"/>
            <w:gridSpan w:val="2"/>
            <w:vMerge w:val="restart"/>
          </w:tcPr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/**实时数据部分*/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online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//网络状态  0异常，1正常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//产量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hint="eastAsia" w:ascii="微软雅黑" w:hAnsi="微软雅黑" w:eastAsia="微软雅黑" w:cs="Monaco"/>
                <w:color w:val="0000C0"/>
                <w:kern w:val="0"/>
                <w:sz w:val="15"/>
                <w:szCs w:val="15"/>
                <w:lang w:val="en-US" w:eastAsia="zh-CN"/>
              </w:rPr>
              <w:t>tState1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</w:t>
            </w: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1#提升机状态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p</w:t>
            </w:r>
            <w:r>
              <w:rPr>
                <w:rFonts w:hint="eastAsia" w:ascii="微软雅黑" w:hAnsi="微软雅黑" w:eastAsia="微软雅黑" w:cs="Monaco"/>
                <w:color w:val="0000C0"/>
                <w:kern w:val="0"/>
                <w:sz w:val="15"/>
                <w:szCs w:val="15"/>
                <w:lang w:val="en-US" w:eastAsia="zh-CN"/>
              </w:rPr>
              <w:t>State1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</w:t>
            </w: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1#排包机状态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tQty</w:t>
            </w:r>
            <w:r>
              <w:rPr>
                <w:rFonts w:hint="eastAsia" w:ascii="微软雅黑" w:hAnsi="微软雅黑" w:eastAsia="微软雅黑" w:cs="Monaco"/>
                <w:color w:val="0000C0"/>
                <w:kern w:val="0"/>
                <w:sz w:val="15"/>
                <w:szCs w:val="15"/>
                <w:lang w:val="en-US" w:eastAsia="zh-CN"/>
              </w:rPr>
              <w:t>1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</w:t>
            </w: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1#提升机产量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pQty</w:t>
            </w:r>
            <w:r>
              <w:rPr>
                <w:rFonts w:hint="eastAsia" w:ascii="微软雅黑" w:hAnsi="微软雅黑" w:eastAsia="微软雅黑" w:cs="Monaco"/>
                <w:color w:val="0000C0"/>
                <w:kern w:val="0"/>
                <w:sz w:val="15"/>
                <w:szCs w:val="15"/>
                <w:lang w:val="en-US" w:eastAsia="zh-CN"/>
              </w:rPr>
              <w:t>1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</w:t>
            </w: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1#排包机产量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......</w:t>
            </w:r>
          </w:p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lang w:val="en-US" w:eastAsia="zh-CN"/>
              </w:rPr>
            </w:pP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6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1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提升机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</w:rPr>
              <w:t>3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6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1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提升机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</w:tbl>
    <w:p/>
    <w:p/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362"/>
        <w:gridCol w:w="3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实体属性名称</w:t>
            </w:r>
          </w:p>
        </w:tc>
        <w:tc>
          <w:tcPr>
            <w:tcW w:w="2362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K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ey名称</w:t>
            </w:r>
          </w:p>
        </w:tc>
        <w:tc>
          <w:tcPr>
            <w:tcW w:w="3628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online</w:t>
            </w:r>
          </w:p>
        </w:tc>
        <w:tc>
          <w:tcPr>
            <w:tcW w:w="2362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机型</w:t>
            </w:r>
            <w:r>
              <w:rPr>
                <w:rFonts w:ascii="Calibri" w:hAnsi="Calibri" w:eastAsia="宋体" w:cs="Times New Roman"/>
              </w:rPr>
              <w:t>+State(</w:t>
            </w:r>
            <w:r>
              <w:rPr>
                <w:rFonts w:hint="eastAsia" w:ascii="Calibri" w:hAnsi="Calibri" w:eastAsia="宋体" w:cs="Times New Roman"/>
              </w:rPr>
              <w:t>如</w:t>
            </w:r>
            <w:r>
              <w:rPr>
                <w:rFonts w:ascii="Calibri" w:hAnsi="Calibri" w:eastAsia="宋体" w:cs="Times New Roman"/>
              </w:rPr>
              <w:t xml:space="preserve">: 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CONVEYOR</w:t>
            </w:r>
            <w:r>
              <w:rPr>
                <w:rFonts w:ascii="Calibri" w:hAnsi="Calibri" w:eastAsia="宋体" w:cs="Times New Roman"/>
              </w:rPr>
              <w:t>State)</w:t>
            </w:r>
          </w:p>
        </w:tc>
        <w:tc>
          <w:tcPr>
            <w:tcW w:w="3628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网络状态</w:t>
            </w:r>
            <w:r>
              <w:rPr>
                <w:rFonts w:ascii="Calibri" w:hAnsi="Calibri" w:eastAsia="宋体" w:cs="Times New Roman"/>
              </w:rPr>
              <w:t>(0异常 1正常)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qty</w:t>
            </w:r>
          </w:p>
        </w:tc>
        <w:tc>
          <w:tcPr>
            <w:tcW w:w="2362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q</w:t>
            </w:r>
            <w:r>
              <w:rPr>
                <w:rFonts w:ascii="Calibri" w:hAnsi="Calibri" w:eastAsia="宋体" w:cs="Times New Roman"/>
              </w:rPr>
              <w:t>ty</w:t>
            </w:r>
          </w:p>
        </w:tc>
        <w:tc>
          <w:tcPr>
            <w:tcW w:w="3628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tState3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tState3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tState4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tState4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tState5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tState5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tState6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tState6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tState7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tState7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tState8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tState8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tState9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tState9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tState10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tState10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1#排包机状态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2#排包机状态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pState3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pState3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3#排包机状态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pState4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pState4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4#排包机状态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tQty3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tQty3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tQty4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tQty4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tQty5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tQty5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tQty6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tQty6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tQty7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tQty7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tQty8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tQty8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tQty9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tQty9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tQty10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tQty10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1#排包机产量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2#排包机产量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pQty3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pQty3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3#排包机产量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pQty4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pQty4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4#排包机产量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tState3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tState3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tState4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tState4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tState5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tState5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tState6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tState6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tState7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tState7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tState8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tState8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tState9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tState9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tState10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tState10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1#排包机状态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2#排包机状态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pState3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pState3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3#排包机状态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pState4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pState4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4#排包机状态</w:t>
            </w:r>
          </w:p>
        </w:tc>
      </w:tr>
    </w:tbl>
    <w:p>
      <w:pPr>
        <w:pStyle w:val="35"/>
        <w:numPr>
          <w:ilvl w:val="0"/>
          <w:numId w:val="11"/>
        </w:numPr>
        <w:spacing w:before="156" w:after="156"/>
        <w:ind w:left="360" w:leftChars="0" w:hanging="36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发布订阅主题和数据格式定义</w:t>
      </w:r>
    </w:p>
    <w:tbl>
      <w:tblPr>
        <w:tblStyle w:val="25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6"/>
        <w:gridCol w:w="2907"/>
        <w:gridCol w:w="2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  <w:shd w:val="clear" w:color="auto" w:fill="FABF8F" w:themeFill="accent6" w:themeFillTint="99"/>
          </w:tcPr>
          <w:p>
            <w:pPr>
              <w:jc w:val="center"/>
              <w:rPr>
                <w:rFonts w:hint="default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主题名称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>
            <w:pPr>
              <w:jc w:val="center"/>
              <w:rPr>
                <w:rFonts w:hint="default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数据格式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2906" w:type="dxa"/>
          </w:tcPr>
          <w:p>
            <w:pPr>
              <w:pStyle w:val="32"/>
              <w:ind w:firstLine="630" w:firstLineChars="30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设备code + chg </w:t>
            </w:r>
          </w:p>
          <w:p>
            <w:pPr>
              <w:pStyle w:val="32"/>
              <w:ind w:left="0" w:leftChars="0" w:firstLine="630" w:firstLineChars="30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例：101chg</w:t>
            </w:r>
          </w:p>
          <w:p>
            <w:pPr>
              <w:pStyle w:val="32"/>
              <w:ind w:left="0" w:leftChars="0" w:firstLine="0" w:firstLineChars="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102chg</w:t>
            </w:r>
          </w:p>
          <w:p>
            <w:pPr>
              <w:pStyle w:val="32"/>
              <w:ind w:left="0" w:leftChars="0" w:firstLine="0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.....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PRODCHANGE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发送班内换牌清零信号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</w:tcPr>
          <w:p>
            <w:pPr>
              <w:pStyle w:val="32"/>
              <w:rPr>
                <w:vertAlign w:val="baseline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vertAlign w:val="baseline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vertAlign w:val="baseline"/>
              </w:rPr>
            </w:pPr>
          </w:p>
        </w:tc>
      </w:tr>
    </w:tbl>
    <w:p>
      <w:pPr>
        <w:pStyle w:val="32"/>
        <w:ind w:firstLine="420"/>
      </w:pPr>
    </w:p>
    <w:p>
      <w:pPr>
        <w:pStyle w:val="32"/>
        <w:ind w:firstLine="420"/>
      </w:pPr>
    </w:p>
    <w:p>
      <w:pPr>
        <w:pStyle w:val="32"/>
        <w:ind w:firstLine="420"/>
        <w:rPr>
          <w:rFonts w:hint="eastAsia"/>
        </w:rPr>
      </w:pPr>
    </w:p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p>
      <w:pPr>
        <w:rPr>
          <w:rFonts w:hint="eastAsia"/>
        </w:rPr>
      </w:pPr>
    </w:p>
    <w:p>
      <w:pPr>
        <w:pStyle w:val="35"/>
        <w:numPr>
          <w:ilvl w:val="0"/>
          <w:numId w:val="11"/>
        </w:numPr>
        <w:spacing w:before="156" w:after="156"/>
        <w:ind w:left="360" w:leftChars="0" w:hanging="36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辅料转换系数格式定义</w:t>
      </w:r>
    </w:p>
    <w:p>
      <w:pPr>
        <w:pStyle w:val="32"/>
        <w:rPr>
          <w:rFonts w:hint="eastAsia"/>
          <w:lang w:val="en-US" w:eastAsia="zh-CN"/>
        </w:rPr>
      </w:pPr>
    </w:p>
    <w:p>
      <w:pPr>
        <w:pStyle w:val="61"/>
        <w:numPr>
          <w:ilvl w:val="0"/>
          <w:numId w:val="12"/>
        </w:numPr>
        <w:ind w:firstLineChars="0"/>
      </w:pPr>
      <w:r>
        <w:rPr>
          <w:rFonts w:hint="eastAsia"/>
        </w:rPr>
        <w:t>定义规则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</w:pPr>
      <w:r>
        <w:rPr>
          <w:rFonts w:hint="eastAsia"/>
        </w:rPr>
        <w:t>KEY定义：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highlight w:val="cyan"/>
          <w:lang w:val="en-US" w:eastAsia="zh-CN"/>
        </w:rPr>
        <w:t>101</w:t>
      </w:r>
      <w:r>
        <w:rPr>
          <w:rFonts w:hint="eastAsia"/>
          <w:sz w:val="32"/>
          <w:szCs w:val="32"/>
          <w:highlight w:val="magenta"/>
          <w:lang w:val="en-US" w:eastAsia="zh-CN"/>
        </w:rPr>
        <w:t>CC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szCs w:val="21"/>
        </w:rPr>
      </w:pPr>
      <w:r>
        <w:rPr>
          <w:rFonts w:hint="eastAsia"/>
          <w:szCs w:val="21"/>
        </w:rPr>
        <w:t>描述：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hint="default" w:eastAsia="宋体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highlight w:val="cyan"/>
        </w:rPr>
        <w:t>设备编号</w:t>
      </w:r>
      <w:r>
        <w:rPr>
          <w:rFonts w:hint="eastAsia"/>
          <w:b/>
          <w:color w:val="auto"/>
          <w:sz w:val="32"/>
          <w:szCs w:val="32"/>
          <w:highlight w:val="magenta"/>
          <w:lang w:val="en-US" w:eastAsia="zh-CN"/>
        </w:rPr>
        <w:t>标识符</w:t>
      </w:r>
    </w:p>
    <w:p>
      <w:pPr>
        <w:rPr>
          <w:rFonts w:hint="eastAsia"/>
        </w:rPr>
      </w:pPr>
    </w:p>
    <w:tbl>
      <w:tblPr>
        <w:tblStyle w:val="25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6"/>
        <w:gridCol w:w="2907"/>
        <w:gridCol w:w="2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  <w:shd w:val="clear" w:color="auto" w:fill="FABF8F" w:themeFill="accent6" w:themeFillTint="99"/>
          </w:tcPr>
          <w:p>
            <w:pPr>
              <w:jc w:val="center"/>
              <w:rPr>
                <w:rFonts w:hint="default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Times New Roman"/>
                <w:b/>
                <w:sz w:val="28"/>
                <w:szCs w:val="28"/>
                <w:lang w:val="en-US" w:eastAsia="zh-CN"/>
              </w:rPr>
              <w:t>Key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>
            <w:pPr>
              <w:jc w:val="center"/>
              <w:rPr>
                <w:rFonts w:hint="default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数据格式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2906" w:type="dxa"/>
          </w:tcPr>
          <w:p>
            <w:pPr>
              <w:pStyle w:val="32"/>
              <w:ind w:firstLine="630" w:firstLineChars="3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设备code + CC</w:t>
            </w:r>
          </w:p>
          <w:p>
            <w:pPr>
              <w:pStyle w:val="32"/>
              <w:ind w:left="0" w:leftChars="0" w:firstLine="630" w:firstLineChars="30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例：101CC</w:t>
            </w:r>
          </w:p>
          <w:p>
            <w:pPr>
              <w:pStyle w:val="32"/>
              <w:ind w:left="0" w:leftChars="0" w:firstLine="0" w:firstLineChars="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102CC</w:t>
            </w:r>
          </w:p>
          <w:p>
            <w:pPr>
              <w:pStyle w:val="32"/>
              <w:ind w:left="0" w:leftChars="0" w:firstLine="0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.....</w:t>
            </w:r>
          </w:p>
        </w:tc>
        <w:tc>
          <w:tcPr>
            <w:tcW w:w="2907" w:type="dxa"/>
          </w:tcPr>
          <w:p>
            <w:pPr>
              <w:pStyle w:val="32"/>
              <w:ind w:left="0" w:leftChars="0" w:firstLine="0" w:firstLineChars="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卷烟机：ssz   水松纸系数</w:t>
            </w:r>
          </w:p>
          <w:p>
            <w:pPr>
              <w:pStyle w:val="32"/>
              <w:ind w:left="0" w:leftChars="0" w:firstLine="0" w:firstLineChars="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包装机：xhm  小盒膜系数</w:t>
            </w:r>
          </w:p>
          <w:p>
            <w:pPr>
              <w:pStyle w:val="32"/>
              <w:ind w:left="0" w:leftChars="0" w:firstLine="0" w:firstLineChars="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thm   条盒膜系数 </w:t>
            </w:r>
          </w:p>
          <w:p>
            <w:pPr>
              <w:pStyle w:val="32"/>
              <w:ind w:left="0" w:leftChars="0" w:firstLine="0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ncz   内衬纸系数 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存储辅料转换系数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</w:tcPr>
          <w:p>
            <w:pPr>
              <w:pStyle w:val="32"/>
              <w:rPr>
                <w:vertAlign w:val="baseline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vertAlign w:val="baseline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vertAlign w:val="baseline"/>
              </w:rPr>
            </w:pPr>
          </w:p>
        </w:tc>
      </w:tr>
    </w:tbl>
    <w:p>
      <w:pPr>
        <w:rPr>
          <w:rFonts w:hint="eastAsia"/>
        </w:rPr>
      </w:pPr>
    </w:p>
    <w:p>
      <w:pPr>
        <w:pStyle w:val="35"/>
        <w:numPr>
          <w:ilvl w:val="0"/>
          <w:numId w:val="11"/>
        </w:numPr>
        <w:spacing w:before="156" w:after="156"/>
        <w:ind w:left="360" w:leftChars="0" w:hanging="36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产出和消耗数据标识</w:t>
      </w:r>
    </w:p>
    <w:p>
      <w:pPr>
        <w:pStyle w:val="61"/>
        <w:numPr>
          <w:ilvl w:val="0"/>
          <w:numId w:val="12"/>
        </w:numPr>
        <w:ind w:firstLineChars="0"/>
      </w:pPr>
      <w:r>
        <w:rPr>
          <w:rFonts w:hint="eastAsia"/>
        </w:rPr>
        <w:t>定义规则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</w:pPr>
      <w:r>
        <w:rPr>
          <w:rFonts w:hint="eastAsia"/>
        </w:rPr>
        <w:t>KEY定义：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highlight w:val="cyan"/>
          <w:lang w:val="en-US" w:eastAsia="zh-CN"/>
        </w:rPr>
        <w:t>outputInput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szCs w:val="21"/>
        </w:rPr>
      </w:pPr>
      <w:r>
        <w:rPr>
          <w:rFonts w:hint="eastAsia"/>
          <w:szCs w:val="21"/>
        </w:rPr>
        <w:t>描述：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hint="default" w:eastAsia="宋体"/>
          <w:b/>
          <w:sz w:val="32"/>
          <w:szCs w:val="32"/>
          <w:highlight w:val="cyan"/>
          <w:lang w:val="en-US" w:eastAsia="zh-CN"/>
        </w:rPr>
      </w:pPr>
      <w:r>
        <w:rPr>
          <w:rFonts w:hint="eastAsia"/>
          <w:b/>
          <w:color w:val="auto"/>
          <w:sz w:val="32"/>
          <w:szCs w:val="32"/>
          <w:highlight w:val="cyan"/>
          <w:lang w:val="en-US" w:eastAsia="zh-CN"/>
        </w:rPr>
        <w:t>所有设备工单产出和消耗明细表id存储map</w:t>
      </w:r>
    </w:p>
    <w:p>
      <w:pPr>
        <w:rPr>
          <w:rFonts w:hint="eastAsia"/>
        </w:rPr>
      </w:pPr>
    </w:p>
    <w:tbl>
      <w:tblPr>
        <w:tblStyle w:val="25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6"/>
        <w:gridCol w:w="2907"/>
        <w:gridCol w:w="2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  <w:shd w:val="clear" w:color="auto" w:fill="FABF8F" w:themeFill="accent6" w:themeFillTint="99"/>
          </w:tcPr>
          <w:p>
            <w:pPr>
              <w:jc w:val="center"/>
              <w:rPr>
                <w:rFonts w:hint="default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Times New Roman"/>
                <w:b/>
                <w:sz w:val="28"/>
                <w:szCs w:val="28"/>
                <w:lang w:val="en-US" w:eastAsia="zh-CN"/>
              </w:rPr>
              <w:t>Key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>
            <w:pPr>
              <w:jc w:val="center"/>
              <w:rPr>
                <w:rFonts w:hint="default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数据格式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2906" w:type="dxa"/>
          </w:tcPr>
          <w:p>
            <w:pPr>
              <w:pStyle w:val="32"/>
              <w:ind w:left="0" w:leftChars="0" w:firstLine="0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outputInput</w:t>
            </w:r>
          </w:p>
        </w:tc>
        <w:tc>
          <w:tcPr>
            <w:tcW w:w="2907" w:type="dxa"/>
          </w:tcPr>
          <w:p>
            <w:pPr>
              <w:pStyle w:val="32"/>
              <w:ind w:left="0" w:leftChars="0" w:firstLine="0" w:firstLineChars="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101  1#卷接机产出和消耗id</w:t>
            </w:r>
          </w:p>
          <w:p>
            <w:pPr>
              <w:pStyle w:val="32"/>
              <w:ind w:left="0" w:leftChars="0" w:firstLine="0" w:firstLineChars="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102  2#卷接机产出和消耗id</w:t>
            </w:r>
          </w:p>
          <w:p>
            <w:pPr>
              <w:pStyle w:val="32"/>
              <w:ind w:left="0" w:leftChars="0" w:firstLine="0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....    ...............</w:t>
            </w:r>
          </w:p>
        </w:tc>
        <w:tc>
          <w:tcPr>
            <w:tcW w:w="2907" w:type="dxa"/>
          </w:tcPr>
          <w:p>
            <w:pPr>
              <w:pStyle w:val="21"/>
              <w:keepNext w:val="0"/>
              <w:keepLines w:val="0"/>
              <w:widowControl/>
              <w:suppressLineNumbers w:val="0"/>
              <w:shd w:val="clear" w:fill="2B2B2B"/>
              <w:rPr>
                <w:rFonts w:ascii="Consolas" w:hAnsi="Consolas" w:eastAsia="Consolas" w:cs="Consolas"/>
                <w:color w:val="A9B7C6"/>
                <w:sz w:val="19"/>
                <w:szCs w:val="19"/>
              </w:rPr>
            </w:pPr>
            <w:r>
              <w:rPr>
                <w:rFonts w:hint="default" w:ascii="Consolas" w:hAnsi="Consolas" w:eastAsia="Consolas" w:cs="Consolas"/>
                <w:color w:val="A9B7C6"/>
                <w:sz w:val="19"/>
                <w:szCs w:val="19"/>
                <w:shd w:val="clear" w:fill="2B2B2B"/>
              </w:rPr>
              <w:t xml:space="preserve"> </w:t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t xml:space="preserve">* </w:t>
            </w:r>
            <w:r>
              <w:rPr>
                <w:rFonts w:hint="eastAsia" w:ascii="宋体" w:hAnsi="宋体" w:eastAsia="宋体" w:cs="宋体"/>
                <w:i/>
                <w:color w:val="629755"/>
                <w:sz w:val="19"/>
                <w:szCs w:val="19"/>
                <w:shd w:val="clear" w:fill="2B2B2B"/>
              </w:rPr>
              <w:t>存储产出对象</w:t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t>ID</w:t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br w:type="textWrapping"/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t xml:space="preserve"> */</w:t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CC7832"/>
                <w:sz w:val="19"/>
                <w:szCs w:val="19"/>
                <w:shd w:val="clear" w:fill="2B2B2B"/>
              </w:rPr>
              <w:t xml:space="preserve">private </w:t>
            </w:r>
            <w:r>
              <w:rPr>
                <w:rFonts w:hint="default" w:ascii="Consolas" w:hAnsi="Consolas" w:eastAsia="Consolas" w:cs="Consolas"/>
                <w:color w:val="A9B7C6"/>
                <w:sz w:val="19"/>
                <w:szCs w:val="19"/>
                <w:shd w:val="clear" w:fill="2B2B2B"/>
              </w:rPr>
              <w:t xml:space="preserve">String </w:t>
            </w:r>
            <w:r>
              <w:rPr>
                <w:rFonts w:hint="default" w:ascii="Consolas" w:hAnsi="Consolas" w:eastAsia="Consolas" w:cs="Consolas"/>
                <w:color w:val="9876AA"/>
                <w:sz w:val="19"/>
                <w:szCs w:val="19"/>
                <w:shd w:val="clear" w:fill="2B2B2B"/>
              </w:rPr>
              <w:t>statOutputId</w:t>
            </w:r>
            <w:r>
              <w:rPr>
                <w:rFonts w:hint="default" w:ascii="Consolas" w:hAnsi="Consolas" w:eastAsia="Consolas" w:cs="Consolas"/>
                <w:color w:val="CC7832"/>
                <w:sz w:val="19"/>
                <w:szCs w:val="19"/>
                <w:shd w:val="clear" w:fill="2B2B2B"/>
              </w:rPr>
              <w:t>;</w:t>
            </w:r>
            <w:r>
              <w:rPr>
                <w:rFonts w:hint="default" w:ascii="Consolas" w:hAnsi="Consolas" w:eastAsia="Consolas" w:cs="Consolas"/>
                <w:color w:val="CC7832"/>
                <w:sz w:val="19"/>
                <w:szCs w:val="19"/>
                <w:shd w:val="clear" w:fill="2B2B2B"/>
              </w:rPr>
              <w:br w:type="textWrapping"/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t>/**</w:t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br w:type="textWrapping"/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t xml:space="preserve"> * </w:t>
            </w:r>
            <w:r>
              <w:rPr>
                <w:rFonts w:hint="eastAsia" w:ascii="宋体" w:hAnsi="宋体" w:eastAsia="宋体" w:cs="宋体"/>
                <w:i/>
                <w:color w:val="629755"/>
                <w:sz w:val="19"/>
                <w:szCs w:val="19"/>
                <w:shd w:val="clear" w:fill="2B2B2B"/>
              </w:rPr>
              <w:t>存储辅料类型</w:t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t>-&gt;</w:t>
            </w:r>
            <w:r>
              <w:rPr>
                <w:rFonts w:hint="eastAsia" w:ascii="宋体" w:hAnsi="宋体" w:eastAsia="宋体" w:cs="宋体"/>
                <w:i/>
                <w:color w:val="629755"/>
                <w:sz w:val="19"/>
                <w:szCs w:val="19"/>
                <w:shd w:val="clear" w:fill="2B2B2B"/>
              </w:rPr>
              <w:t>消耗对象</w:t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t>ID</w:t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br w:type="textWrapping"/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t xml:space="preserve"> */</w:t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CC7832"/>
                <w:sz w:val="19"/>
                <w:szCs w:val="19"/>
                <w:shd w:val="clear" w:fill="2B2B2B"/>
              </w:rPr>
              <w:t xml:space="preserve">private </w:t>
            </w:r>
            <w:r>
              <w:rPr>
                <w:rFonts w:hint="default" w:ascii="Consolas" w:hAnsi="Consolas" w:eastAsia="Consolas" w:cs="Consolas"/>
                <w:color w:val="A9B7C6"/>
                <w:sz w:val="19"/>
                <w:szCs w:val="19"/>
                <w:shd w:val="clear" w:fill="2B2B2B"/>
              </w:rPr>
              <w:t>Map&lt;String</w:t>
            </w:r>
            <w:r>
              <w:rPr>
                <w:rFonts w:hint="default" w:ascii="Consolas" w:hAnsi="Consolas" w:eastAsia="Consolas" w:cs="Consolas"/>
                <w:color w:val="CC7832"/>
                <w:sz w:val="19"/>
                <w:szCs w:val="19"/>
                <w:shd w:val="clear" w:fill="2B2B2B"/>
              </w:rPr>
              <w:t>,</w:t>
            </w:r>
            <w:r>
              <w:rPr>
                <w:rFonts w:hint="default" w:ascii="Consolas" w:hAnsi="Consolas" w:eastAsia="Consolas" w:cs="Consolas"/>
                <w:color w:val="A9B7C6"/>
                <w:sz w:val="19"/>
                <w:szCs w:val="19"/>
                <w:shd w:val="clear" w:fill="2B2B2B"/>
              </w:rPr>
              <w:t xml:space="preserve">String&gt; </w:t>
            </w:r>
            <w:r>
              <w:rPr>
                <w:rFonts w:hint="default" w:ascii="Consolas" w:hAnsi="Consolas" w:eastAsia="Consolas" w:cs="Consolas"/>
                <w:color w:val="9876AA"/>
                <w:sz w:val="19"/>
                <w:szCs w:val="19"/>
                <w:shd w:val="clear" w:fill="2B2B2B"/>
              </w:rPr>
              <w:t>type_statInputId</w:t>
            </w:r>
            <w:r>
              <w:rPr>
                <w:rFonts w:hint="default" w:ascii="Consolas" w:hAnsi="Consolas" w:eastAsia="Consolas" w:cs="Consolas"/>
                <w:color w:val="CC7832"/>
                <w:sz w:val="19"/>
                <w:szCs w:val="19"/>
                <w:shd w:val="clear" w:fill="2B2B2B"/>
              </w:rPr>
              <w:t>;</w:t>
            </w:r>
          </w:p>
          <w:p>
            <w:pPr>
              <w:pStyle w:val="32"/>
              <w:rPr>
                <w:rFonts w:hint="default" w:eastAsia="宋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</w:tcPr>
          <w:p>
            <w:pPr>
              <w:pStyle w:val="32"/>
              <w:rPr>
                <w:vertAlign w:val="baseline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vertAlign w:val="baseline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vertAlign w:val="baseline"/>
              </w:rPr>
            </w:pPr>
          </w:p>
        </w:tc>
      </w:tr>
    </w:tbl>
    <w:p>
      <w:r>
        <mc:AlternateContent>
          <mc:Choice Requires="wps">
            <w:drawing>
              <wp:anchor distT="0" distB="0" distL="114300" distR="114300" simplePos="0" relativeHeight="251662336" behindDoc="0" locked="0" layoutInCell="1" allowOverlap="0">
                <wp:simplePos x="0" y="0"/>
                <wp:positionH relativeFrom="column">
                  <wp:posOffset>2209800</wp:posOffset>
                </wp:positionH>
                <wp:positionV relativeFrom="paragraph">
                  <wp:posOffset>183515</wp:posOffset>
                </wp:positionV>
                <wp:extent cx="1447800" cy="0"/>
                <wp:effectExtent l="0" t="0" r="0" b="0"/>
                <wp:wrapNone/>
                <wp:docPr id="5" name="直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5" o:spid="_x0000_s1026" o:spt="20" style="position:absolute;left:0pt;margin-left:174pt;margin-top:14.45pt;height:0pt;width:114pt;z-index:251662336;mso-width-relative:page;mso-height-relative:page;" filled="f" stroked="t" coordsize="21600,21600" o:allowoverlap="f" o:gfxdata="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/pWat1wAAAAkBAAAPAAAAAAAAAAEAIAAAACIAAABk&#10;cnMvZG93bnJldi54bWxQSwECFAAUAAAACACHTuJA8nVzsM4BAACOAwAADgAAAAAAAAABACAAAAAm&#10;AQAAZHJzL2Uyb0RvYy54bWxQSwUGAAAAAAYABgBZAQAAZ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5"/>
        <w:numPr>
          <w:ilvl w:val="0"/>
          <w:numId w:val="11"/>
        </w:numPr>
        <w:spacing w:before="156" w:after="156"/>
        <w:ind w:left="360" w:leftChars="0" w:hanging="360" w:firstLineChars="0"/>
        <w:rPr>
          <w:rFonts w:hint="eastAsia"/>
        </w:rPr>
      </w:pPr>
      <w:r>
        <w:rPr>
          <w:rFonts w:hint="eastAsia"/>
          <w:lang w:val="en-US" w:eastAsia="zh-CN"/>
        </w:rPr>
        <w:t>基础数据</w:t>
      </w:r>
    </w:p>
    <w:p>
      <w:pPr>
        <w:pStyle w:val="32"/>
        <w:rPr>
          <w:rFonts w:hint="eastAsia"/>
          <w:lang w:val="en-US" w:eastAsia="zh-CN"/>
        </w:rPr>
      </w:pPr>
    </w:p>
    <w:p>
      <w:pPr>
        <w:pStyle w:val="3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基础数据  主key  baseParams</w:t>
      </w:r>
    </w:p>
    <w:tbl>
      <w:tblPr>
        <w:tblStyle w:val="25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6"/>
        <w:gridCol w:w="2907"/>
        <w:gridCol w:w="2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  <w:shd w:val="clear" w:color="auto" w:fill="FABF8F" w:themeFill="accent6" w:themeFillTint="99"/>
          </w:tcPr>
          <w:p>
            <w:pPr>
              <w:jc w:val="center"/>
              <w:rPr>
                <w:rFonts w:hint="default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Times New Roman"/>
                <w:b/>
                <w:sz w:val="28"/>
                <w:szCs w:val="28"/>
                <w:lang w:val="en-US" w:eastAsia="zh-CN"/>
              </w:rPr>
              <w:t>Key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>
            <w:pPr>
              <w:jc w:val="center"/>
              <w:rPr>
                <w:rFonts w:hint="default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数据格式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2906" w:type="dxa"/>
          </w:tcPr>
          <w:p>
            <w:pPr>
              <w:pStyle w:val="32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ALLEQPS</w:t>
            </w:r>
          </w:p>
        </w:tc>
        <w:tc>
          <w:tcPr>
            <w:tcW w:w="2907" w:type="dxa"/>
          </w:tcPr>
          <w:p>
            <w:pPr>
              <w:pStyle w:val="32"/>
              <w:ind w:left="0" w:leftChars="0" w:firstLine="0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List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所有设备信息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</w:tcPr>
          <w:p>
            <w:pPr>
              <w:pStyle w:val="32"/>
              <w:ind w:firstLine="630" w:firstLineChars="300"/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ROLLERS</w:t>
            </w:r>
          </w:p>
        </w:tc>
        <w:tc>
          <w:tcPr>
            <w:tcW w:w="2907" w:type="dxa"/>
          </w:tcPr>
          <w:p>
            <w:pPr>
              <w:pStyle w:val="32"/>
              <w:ind w:left="0" w:leftChars="0" w:firstLine="0" w:firstLineChars="0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List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所有卷烟机设备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</w:tcPr>
          <w:p>
            <w:pPr>
              <w:pStyle w:val="32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PACKERS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List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所有包装机设备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BOXERS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所有封箱机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FILTERS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所有成型机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TRANSM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所有发射机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FIXCODES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List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所有基础数据集合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ROLES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List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所有角色集合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SHIFT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班次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TEAM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班组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MATPROD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成品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MATFILTER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滤棒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MATGRP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物料组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MATTYPE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物料类型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UNIT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EQPCATEGORY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设备类别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EQPTYPE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设备型号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USEREQU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机台ip映射关系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MAT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所有物料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06" w:type="dxa"/>
          </w:tcPr>
          <w:p>
            <w:pPr>
              <w:pStyle w:val="32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SHIFTCOMBO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pms班次下拉列表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TEAMCOMBO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Pms班组下拉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TRANSM</w:t>
            </w:r>
            <w:r>
              <w:rPr>
                <w:rFonts w:hint="eastAsia"/>
                <w:vertAlign w:val="baseline"/>
                <w:lang w:val="en-US" w:eastAsia="zh-CN"/>
              </w:rPr>
              <w:t>COMBO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Pms发射机下拉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FILTERSCOMBO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Pms成型机下拉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BOXERSCOMBO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Pms封箱机下拉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PACKERSCOMBO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Pms包装机下拉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ROLLERSCOMBO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Pms卷烟机下拉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5" w:hRule="atLeast"/>
        </w:trPr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bookmarkStart w:id="43" w:name="_GoBack"/>
            <w:r>
              <w:rPr>
                <w:rFonts w:hint="default"/>
                <w:vertAlign w:val="baseline"/>
                <w:lang w:val="en-US" w:eastAsia="zh-CN"/>
              </w:rPr>
              <w:t>ALLEQPSCOMBO</w:t>
            </w:r>
            <w:bookmarkEnd w:id="43"/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Pms所有设备下拉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EQPTYPECOMBO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Pms设备类型下拉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EQPCATEGORYCOMBO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Pms设备类别下拉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UNITCOMBO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Pms单位下拉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MATTYPECOMBO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Pms物料类型下拉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MATGRPCOMBO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Pms物料组下拉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MATFILTERCOMBO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Pms滤棒下拉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06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MATPRODCOMBO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Pms成品下拉</w:t>
            </w:r>
          </w:p>
        </w:tc>
      </w:tr>
    </w:tbl>
    <w:p>
      <w:pPr>
        <w:pStyle w:val="32"/>
        <w:rPr>
          <w:rFonts w:hint="eastAsia"/>
        </w:rPr>
      </w:pPr>
    </w:p>
    <w:sectPr>
      <w:headerReference r:id="rId4" w:type="default"/>
      <w:footerReference r:id="rId6" w:type="default"/>
      <w:headerReference r:id="rId5" w:type="even"/>
      <w:pgSz w:w="11906" w:h="16838"/>
      <w:pgMar w:top="1588" w:right="1701" w:bottom="1588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aco">
    <w:altName w:val="Courier New"/>
    <w:panose1 w:val="00000000000000000000"/>
    <w:charset w:val="00"/>
    <w:family w:val="auto"/>
    <w:pitch w:val="default"/>
    <w:sig w:usb0="00000000" w:usb1="00000000" w:usb2="00000000" w:usb3="00000000" w:csb0="00000197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center"/>
    </w:pPr>
    <w:r>
      <w:rPr>
        <w:rStyle w:val="28"/>
      </w:rPr>
      <w:fldChar w:fldCharType="begin"/>
    </w:r>
    <w:r>
      <w:rPr>
        <w:rStyle w:val="28"/>
      </w:rPr>
      <w:instrText xml:space="preserve"> PAGE </w:instrText>
    </w:r>
    <w:r>
      <w:rPr>
        <w:rStyle w:val="28"/>
      </w:rPr>
      <w:fldChar w:fldCharType="separate"/>
    </w:r>
    <w:r>
      <w:rPr>
        <w:rStyle w:val="28"/>
      </w:rPr>
      <w:t>1</w:t>
    </w:r>
    <w:r>
      <w:rPr>
        <w:rStyle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2"/>
      <w:ind w:firstLine="0" w:firstLineChars="0"/>
    </w:pPr>
    <w:r>
      <w:drawing>
        <wp:inline distT="0" distB="0" distL="114300" distR="114300">
          <wp:extent cx="2369820" cy="401955"/>
          <wp:effectExtent l="0" t="0" r="11430" b="17145"/>
          <wp:docPr id="6" name="图片 13" descr="C:\Users\liuyantao\Documents\LOGO组合\最终定稿logo方案\渐变色\兰宝logo渐变0907-左右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3" descr="C:\Users\liuyantao\Documents\LOGO组合\最终定稿logo方案\渐变色\兰宝logo渐变0907-左右-01.png"/>
                  <pic:cNvPicPr>
                    <a:picLocks noChangeAspect="1"/>
                  </pic:cNvPicPr>
                </pic:nvPicPr>
                <pic:blipFill>
                  <a:blip r:embed="rId1"/>
                  <a:srcRect l="18263" t="43817" r="14503" b="39955"/>
                  <a:stretch>
                    <a:fillRect/>
                  </a:stretch>
                </pic:blipFill>
                <pic:spPr>
                  <a:xfrm>
                    <a:off x="0" y="0"/>
                    <a:ext cx="2369820" cy="401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24"/>
      <w:tblW w:w="8720" w:type="dxa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514"/>
      <w:gridCol w:w="4206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4514" w:type="dxa"/>
          <w:shd w:val="clear" w:color="auto" w:fill="auto"/>
          <w:noWrap w:val="0"/>
          <w:vAlign w:val="top"/>
        </w:tcPr>
        <w:p>
          <w:pPr>
            <w:pStyle w:val="14"/>
            <w:pBdr>
              <w:bottom w:val="none" w:color="auto" w:sz="0" w:space="0"/>
            </w:pBdr>
            <w:jc w:val="left"/>
            <w:rPr>
              <w:rFonts w:hint="eastAsia" w:ascii="Calibri" w:hAnsi="Calibri"/>
            </w:rPr>
          </w:pPr>
          <w:r>
            <w:rPr>
              <w:rFonts w:ascii="Calibri" w:hAnsi="Calibri"/>
            </w:rPr>
            <w:drawing>
              <wp:inline distT="0" distB="0" distL="114300" distR="114300">
                <wp:extent cx="1543685" cy="286385"/>
                <wp:effectExtent l="0" t="0" r="18415" b="18415"/>
                <wp:docPr id="7" name="Picture 2" descr="渐变logo-左右-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Picture 2" descr="渐变logo-左右-01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 l="19858" t="43559" r="14914" b="3929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43685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06" w:type="dxa"/>
          <w:shd w:val="clear" w:color="auto" w:fill="auto"/>
          <w:noWrap w:val="0"/>
          <w:vAlign w:val="bottom"/>
        </w:tcPr>
        <w:p>
          <w:pPr>
            <w:pStyle w:val="14"/>
            <w:pBdr>
              <w:bottom w:val="none" w:color="auto" w:sz="0" w:space="0"/>
            </w:pBdr>
            <w:jc w:val="right"/>
            <w:rPr>
              <w:rFonts w:hint="eastAsia" w:ascii="Calibri" w:hAnsi="Calibri"/>
            </w:rPr>
          </w:pPr>
        </w:p>
      </w:tc>
    </w:tr>
  </w:tbl>
  <w:p>
    <w:pPr>
      <w:pStyle w:val="14"/>
      <w:spacing w:line="0" w:lineRule="atLeast"/>
      <w:jc w:val="left"/>
      <w:rPr>
        <w:rFonts w:hint="eastAsia"/>
        <w:sz w:val="10"/>
        <w:szCs w:val="1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60BCD"/>
    <w:multiLevelType w:val="multilevel"/>
    <w:tmpl w:val="13560BCD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146D4A25"/>
    <w:multiLevelType w:val="multilevel"/>
    <w:tmpl w:val="146D4A25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25887E98"/>
    <w:multiLevelType w:val="multilevel"/>
    <w:tmpl w:val="25887E98"/>
    <w:lvl w:ilvl="0" w:tentative="0">
      <w:start w:val="1"/>
      <w:numFmt w:val="decimal"/>
      <w:suff w:val="nothing"/>
      <w:lvlText w:val="%1　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5"/>
      <w:suff w:val="nothing"/>
      <w:lvlText w:val="%2　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36"/>
      <w:suff w:val="nothing"/>
      <w:lvlText w:val="%2.%3　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37"/>
      <w:suff w:val="nothing"/>
      <w:lvlText w:val="%2.%3.%4　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38"/>
      <w:suff w:val="nothing"/>
      <w:lvlText w:val="%2.%3.%4.%5　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39"/>
      <w:suff w:val="nothing"/>
      <w:lvlText w:val="%2.%3.%4.%5.%6　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pStyle w:val="40"/>
      <w:suff w:val="nothing"/>
      <w:lvlText w:val="%2.%3.%4.%5.%6.%7　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eastAsia"/>
      </w:rPr>
    </w:lvl>
  </w:abstractNum>
  <w:abstractNum w:abstractNumId="3">
    <w:nsid w:val="2F3A0C50"/>
    <w:multiLevelType w:val="multilevel"/>
    <w:tmpl w:val="2F3A0C50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38792B49"/>
    <w:multiLevelType w:val="multilevel"/>
    <w:tmpl w:val="38792B49"/>
    <w:lvl w:ilvl="0" w:tentative="0">
      <w:start w:val="1"/>
      <w:numFmt w:val="bullet"/>
      <w:pStyle w:val="45"/>
      <w:lvlText w:val=""/>
      <w:lvlJc w:val="left"/>
      <w:pPr>
        <w:tabs>
          <w:tab w:val="left" w:pos="1920"/>
        </w:tabs>
        <w:ind w:left="1920" w:hanging="480"/>
      </w:pPr>
      <w:rPr>
        <w:rFonts w:hint="default" w:ascii="Wingdings" w:hAnsi="Wingdings"/>
        <w:sz w:val="24"/>
        <w:szCs w:val="24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5">
    <w:nsid w:val="455B7A39"/>
    <w:multiLevelType w:val="multilevel"/>
    <w:tmpl w:val="455B7A39"/>
    <w:lvl w:ilvl="0" w:tentative="0">
      <w:start w:val="1"/>
      <w:numFmt w:val="decimal"/>
      <w:pStyle w:val="47"/>
      <w:lvlText w:val="%1)"/>
      <w:lvlJc w:val="left"/>
      <w:pPr>
        <w:tabs>
          <w:tab w:val="left" w:pos="1440"/>
        </w:tabs>
        <w:ind w:left="1440" w:hanging="482"/>
      </w:pPr>
      <w:rPr>
        <w:rFonts w:hint="eastAsia"/>
      </w:rPr>
    </w:lvl>
    <w:lvl w:ilvl="1" w:tentative="0">
      <w:start w:val="1"/>
      <w:numFmt w:val="decimal"/>
      <w:lvlRestart w:val="0"/>
      <w:lvlText w:val="%2)"/>
      <w:lvlJc w:val="left"/>
      <w:pPr>
        <w:tabs>
          <w:tab w:val="left" w:pos="902"/>
        </w:tabs>
        <w:ind w:left="902" w:hanging="482"/>
      </w:pPr>
      <w:rPr>
        <w:rFonts w:hint="eastAsia"/>
        <w:sz w:val="24"/>
        <w:szCs w:val="24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46420D3C"/>
    <w:multiLevelType w:val="multilevel"/>
    <w:tmpl w:val="46420D3C"/>
    <w:lvl w:ilvl="0" w:tentative="0">
      <w:start w:val="1"/>
      <w:numFmt w:val="decimal"/>
      <w:pStyle w:val="41"/>
      <w:suff w:val="nothing"/>
      <w:lvlText w:val="图%1　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suff w:val="nothing"/>
      <w:lvlText w:val="%2　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2.%3　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nothing"/>
      <w:lvlText w:val="%2.%3.%4　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nothing"/>
      <w:lvlText w:val="%2.%3.%4.%5　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eastAsia"/>
      </w:rPr>
    </w:lvl>
  </w:abstractNum>
  <w:abstractNum w:abstractNumId="7">
    <w:nsid w:val="49E75A57"/>
    <w:multiLevelType w:val="multilevel"/>
    <w:tmpl w:val="49E75A57"/>
    <w:lvl w:ilvl="0" w:tentative="0">
      <w:start w:val="1"/>
      <w:numFmt w:val="lowerLetter"/>
      <w:pStyle w:val="46"/>
      <w:lvlText w:val="%1)"/>
      <w:lvlJc w:val="left"/>
      <w:pPr>
        <w:tabs>
          <w:tab w:val="left" w:pos="964"/>
        </w:tabs>
        <w:ind w:left="964" w:hanging="482"/>
      </w:pPr>
      <w:rPr>
        <w:rFonts w:hint="eastAsia"/>
        <w:sz w:val="24"/>
        <w:szCs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535242EC"/>
    <w:multiLevelType w:val="multilevel"/>
    <w:tmpl w:val="535242EC"/>
    <w:lvl w:ilvl="0" w:tentative="0">
      <w:start w:val="1"/>
      <w:numFmt w:val="bullet"/>
      <w:pStyle w:val="43"/>
      <w:lvlText w:val=""/>
      <w:lvlJc w:val="left"/>
      <w:pPr>
        <w:tabs>
          <w:tab w:val="left" w:pos="960"/>
        </w:tabs>
        <w:ind w:left="960" w:hanging="480"/>
      </w:pPr>
      <w:rPr>
        <w:rFonts w:hint="default" w:ascii="Wingdings" w:hAnsi="Wingdings"/>
        <w:sz w:val="24"/>
        <w:szCs w:val="24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9">
    <w:nsid w:val="5E826D4A"/>
    <w:multiLevelType w:val="multilevel"/>
    <w:tmpl w:val="5E826D4A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">
    <w:nsid w:val="62CC6AD5"/>
    <w:multiLevelType w:val="multilevel"/>
    <w:tmpl w:val="62CC6AD5"/>
    <w:lvl w:ilvl="0" w:tentative="0">
      <w:start w:val="1"/>
      <w:numFmt w:val="decimal"/>
      <w:pStyle w:val="34"/>
      <w:suff w:val="nothing"/>
      <w:lvlText w:val="表%1　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suff w:val="nothing"/>
      <w:lvlText w:val="%2　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2.%3　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nothing"/>
      <w:lvlText w:val="%2.%3.%4　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nothing"/>
      <w:lvlText w:val="%2.%3.%4.%5　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nothing"/>
      <w:lvlText w:val="%2.%3.%4.%5.%6　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eastAsia"/>
      </w:rPr>
    </w:lvl>
  </w:abstractNum>
  <w:abstractNum w:abstractNumId="11">
    <w:nsid w:val="662C78A0"/>
    <w:multiLevelType w:val="multilevel"/>
    <w:tmpl w:val="662C78A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77259C4"/>
    <w:multiLevelType w:val="multilevel"/>
    <w:tmpl w:val="677259C4"/>
    <w:lvl w:ilvl="0" w:tentative="0">
      <w:start w:val="1"/>
      <w:numFmt w:val="bullet"/>
      <w:pStyle w:val="44"/>
      <w:lvlText w:val=""/>
      <w:lvlJc w:val="left"/>
      <w:pPr>
        <w:tabs>
          <w:tab w:val="left" w:pos="1440"/>
        </w:tabs>
        <w:ind w:left="1440" w:hanging="480"/>
      </w:pPr>
      <w:rPr>
        <w:rFonts w:hint="default" w:ascii="Wingdings" w:hAnsi="Wingdings"/>
        <w:sz w:val="24"/>
        <w:szCs w:val="24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3">
    <w:nsid w:val="746B7C49"/>
    <w:multiLevelType w:val="multilevel"/>
    <w:tmpl w:val="746B7C49"/>
    <w:lvl w:ilvl="0" w:tentative="0">
      <w:start w:val="1"/>
      <w:numFmt w:val="upperLetter"/>
      <w:pStyle w:val="51"/>
      <w:suff w:val="nothing"/>
      <w:lvlText w:val="附　录　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50"/>
      <w:suff w:val="nothing"/>
      <w:lvlText w:val="%1.%2　"/>
      <w:lvlJc w:val="left"/>
      <w:pPr>
        <w:ind w:left="0" w:firstLine="0"/>
      </w:pPr>
      <w:rPr>
        <w:rFonts w:hint="eastAsia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 w:tentative="0">
      <w:start w:val="1"/>
      <w:numFmt w:val="decimal"/>
      <w:pStyle w:val="52"/>
      <w:suff w:val="nothing"/>
      <w:lvlText w:val="%1.%2.%3　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3"/>
      <w:suff w:val="nothing"/>
      <w:lvlText w:val="%1.%2.%3.%4　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54"/>
      <w:suff w:val="nothing"/>
      <w:lvlText w:val="%1.%2.%3.%4.%5　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55"/>
      <w:suff w:val="nothing"/>
      <w:lvlText w:val="图%1.%6　"/>
      <w:lvlJc w:val="left"/>
      <w:pPr>
        <w:ind w:left="0" w:firstLine="0"/>
      </w:pPr>
    </w:lvl>
    <w:lvl w:ilvl="6" w:tentative="0">
      <w:start w:val="1"/>
      <w:numFmt w:val="decimal"/>
      <w:lvlRestart w:val="5"/>
      <w:pStyle w:val="56"/>
      <w:suff w:val="nothing"/>
      <w:lvlText w:val="表%1.%7　"/>
      <w:lvlJc w:val="left"/>
      <w:pPr>
        <w:ind w:left="0" w:firstLine="0"/>
      </w:p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eastAsia"/>
      </w:rPr>
    </w:lvl>
  </w:abstractNum>
  <w:num w:numId="1">
    <w:abstractNumId w:val="10"/>
  </w:num>
  <w:num w:numId="2">
    <w:abstractNumId w:val="2"/>
  </w:num>
  <w:num w:numId="3">
    <w:abstractNumId w:val="6"/>
  </w:num>
  <w:num w:numId="4">
    <w:abstractNumId w:val="8"/>
  </w:num>
  <w:num w:numId="5">
    <w:abstractNumId w:val="12"/>
  </w:num>
  <w:num w:numId="6">
    <w:abstractNumId w:val="4"/>
  </w:num>
  <w:num w:numId="7">
    <w:abstractNumId w:val="7"/>
  </w:num>
  <w:num w:numId="8">
    <w:abstractNumId w:val="5"/>
  </w:num>
  <w:num w:numId="9">
    <w:abstractNumId w:val="13"/>
  </w:num>
  <w:num w:numId="10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9"/>
  </w:num>
  <w:num w:numId="13">
    <w:abstractNumId w:val="1"/>
  </w:num>
  <w:num w:numId="14">
    <w:abstractNumId w:val="3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1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F72774"/>
    <w:rsid w:val="00014860"/>
    <w:rsid w:val="000162E0"/>
    <w:rsid w:val="0002403B"/>
    <w:rsid w:val="00026C4C"/>
    <w:rsid w:val="00047B76"/>
    <w:rsid w:val="00054087"/>
    <w:rsid w:val="000867C2"/>
    <w:rsid w:val="000D0031"/>
    <w:rsid w:val="000D0D34"/>
    <w:rsid w:val="000D1872"/>
    <w:rsid w:val="000D7D76"/>
    <w:rsid w:val="000F0214"/>
    <w:rsid w:val="001034FE"/>
    <w:rsid w:val="00106B38"/>
    <w:rsid w:val="00131168"/>
    <w:rsid w:val="00142198"/>
    <w:rsid w:val="00145344"/>
    <w:rsid w:val="00177D7C"/>
    <w:rsid w:val="00177E76"/>
    <w:rsid w:val="00181B57"/>
    <w:rsid w:val="00195BFC"/>
    <w:rsid w:val="00196699"/>
    <w:rsid w:val="001B7EC0"/>
    <w:rsid w:val="001E6F4B"/>
    <w:rsid w:val="00203157"/>
    <w:rsid w:val="00203F58"/>
    <w:rsid w:val="00205843"/>
    <w:rsid w:val="002068D8"/>
    <w:rsid w:val="00210012"/>
    <w:rsid w:val="00210D56"/>
    <w:rsid w:val="00215BB9"/>
    <w:rsid w:val="00226DA7"/>
    <w:rsid w:val="002355E0"/>
    <w:rsid w:val="00247F66"/>
    <w:rsid w:val="002639A7"/>
    <w:rsid w:val="00265538"/>
    <w:rsid w:val="002849F1"/>
    <w:rsid w:val="002C0C8D"/>
    <w:rsid w:val="002C6A4A"/>
    <w:rsid w:val="002C7E42"/>
    <w:rsid w:val="002E0141"/>
    <w:rsid w:val="003077CC"/>
    <w:rsid w:val="00307EFB"/>
    <w:rsid w:val="00325A39"/>
    <w:rsid w:val="00337EA5"/>
    <w:rsid w:val="00351133"/>
    <w:rsid w:val="00360FF6"/>
    <w:rsid w:val="0036211C"/>
    <w:rsid w:val="003A3B3B"/>
    <w:rsid w:val="003C1204"/>
    <w:rsid w:val="003E30BB"/>
    <w:rsid w:val="003F4E66"/>
    <w:rsid w:val="00406378"/>
    <w:rsid w:val="00432AA4"/>
    <w:rsid w:val="00433F22"/>
    <w:rsid w:val="004538EA"/>
    <w:rsid w:val="00453AAD"/>
    <w:rsid w:val="0045408D"/>
    <w:rsid w:val="00461A0B"/>
    <w:rsid w:val="00465F89"/>
    <w:rsid w:val="00482DB2"/>
    <w:rsid w:val="0048782F"/>
    <w:rsid w:val="0049514B"/>
    <w:rsid w:val="00497F72"/>
    <w:rsid w:val="004A3E98"/>
    <w:rsid w:val="004A52B9"/>
    <w:rsid w:val="004B4321"/>
    <w:rsid w:val="004C237B"/>
    <w:rsid w:val="004F302A"/>
    <w:rsid w:val="00513F5C"/>
    <w:rsid w:val="00517B1F"/>
    <w:rsid w:val="005508DD"/>
    <w:rsid w:val="00570DE0"/>
    <w:rsid w:val="00592999"/>
    <w:rsid w:val="005A7643"/>
    <w:rsid w:val="005B6D69"/>
    <w:rsid w:val="005C3CCF"/>
    <w:rsid w:val="005D63BD"/>
    <w:rsid w:val="005F224D"/>
    <w:rsid w:val="00626FF7"/>
    <w:rsid w:val="00627396"/>
    <w:rsid w:val="00634614"/>
    <w:rsid w:val="00641D83"/>
    <w:rsid w:val="00644375"/>
    <w:rsid w:val="00647817"/>
    <w:rsid w:val="00647E41"/>
    <w:rsid w:val="006572EC"/>
    <w:rsid w:val="00677E8A"/>
    <w:rsid w:val="00681786"/>
    <w:rsid w:val="006952FE"/>
    <w:rsid w:val="006960F5"/>
    <w:rsid w:val="006C19F4"/>
    <w:rsid w:val="006E03DA"/>
    <w:rsid w:val="006E416C"/>
    <w:rsid w:val="006F22DF"/>
    <w:rsid w:val="006F42E7"/>
    <w:rsid w:val="006F5FA8"/>
    <w:rsid w:val="007004BC"/>
    <w:rsid w:val="00724214"/>
    <w:rsid w:val="00726314"/>
    <w:rsid w:val="00727B2C"/>
    <w:rsid w:val="00732748"/>
    <w:rsid w:val="007452E5"/>
    <w:rsid w:val="007529CB"/>
    <w:rsid w:val="00756BB4"/>
    <w:rsid w:val="00767EDE"/>
    <w:rsid w:val="00781CD5"/>
    <w:rsid w:val="00787758"/>
    <w:rsid w:val="007A0316"/>
    <w:rsid w:val="007A3C9F"/>
    <w:rsid w:val="007A7320"/>
    <w:rsid w:val="007B6135"/>
    <w:rsid w:val="007D15CC"/>
    <w:rsid w:val="007E0E76"/>
    <w:rsid w:val="008035EF"/>
    <w:rsid w:val="008206D2"/>
    <w:rsid w:val="00821C29"/>
    <w:rsid w:val="00827BF9"/>
    <w:rsid w:val="0086241F"/>
    <w:rsid w:val="00877791"/>
    <w:rsid w:val="00887856"/>
    <w:rsid w:val="00890726"/>
    <w:rsid w:val="008C0902"/>
    <w:rsid w:val="008D715F"/>
    <w:rsid w:val="008F16FD"/>
    <w:rsid w:val="009074D7"/>
    <w:rsid w:val="00913B93"/>
    <w:rsid w:val="00917066"/>
    <w:rsid w:val="00937799"/>
    <w:rsid w:val="00940575"/>
    <w:rsid w:val="00945EE3"/>
    <w:rsid w:val="009525C5"/>
    <w:rsid w:val="00953AAF"/>
    <w:rsid w:val="009627B0"/>
    <w:rsid w:val="0099118E"/>
    <w:rsid w:val="009B2068"/>
    <w:rsid w:val="009C2BFC"/>
    <w:rsid w:val="009D4944"/>
    <w:rsid w:val="009F3760"/>
    <w:rsid w:val="00A11070"/>
    <w:rsid w:val="00A268A7"/>
    <w:rsid w:val="00A3289B"/>
    <w:rsid w:val="00A34819"/>
    <w:rsid w:val="00A35777"/>
    <w:rsid w:val="00A446BD"/>
    <w:rsid w:val="00A446ED"/>
    <w:rsid w:val="00A57B71"/>
    <w:rsid w:val="00AB6D80"/>
    <w:rsid w:val="00AC2798"/>
    <w:rsid w:val="00AC4A7E"/>
    <w:rsid w:val="00AD6C3A"/>
    <w:rsid w:val="00AF20FD"/>
    <w:rsid w:val="00B10879"/>
    <w:rsid w:val="00B17FB1"/>
    <w:rsid w:val="00B26458"/>
    <w:rsid w:val="00B35620"/>
    <w:rsid w:val="00B469AA"/>
    <w:rsid w:val="00B56058"/>
    <w:rsid w:val="00B579D8"/>
    <w:rsid w:val="00B61BEA"/>
    <w:rsid w:val="00B620B6"/>
    <w:rsid w:val="00B813FB"/>
    <w:rsid w:val="00B82A92"/>
    <w:rsid w:val="00B83104"/>
    <w:rsid w:val="00B92BEC"/>
    <w:rsid w:val="00B94BFB"/>
    <w:rsid w:val="00B96A65"/>
    <w:rsid w:val="00BB2B04"/>
    <w:rsid w:val="00BC1048"/>
    <w:rsid w:val="00BF2B64"/>
    <w:rsid w:val="00C13D4C"/>
    <w:rsid w:val="00C47A3B"/>
    <w:rsid w:val="00C56DEE"/>
    <w:rsid w:val="00C67609"/>
    <w:rsid w:val="00C85635"/>
    <w:rsid w:val="00C875C7"/>
    <w:rsid w:val="00C91EB3"/>
    <w:rsid w:val="00C926F1"/>
    <w:rsid w:val="00C94226"/>
    <w:rsid w:val="00C94C8D"/>
    <w:rsid w:val="00C96654"/>
    <w:rsid w:val="00C96DA3"/>
    <w:rsid w:val="00CA3526"/>
    <w:rsid w:val="00CA7490"/>
    <w:rsid w:val="00CC708B"/>
    <w:rsid w:val="00CD282E"/>
    <w:rsid w:val="00CD58FB"/>
    <w:rsid w:val="00CE4FB2"/>
    <w:rsid w:val="00D22BA0"/>
    <w:rsid w:val="00D30104"/>
    <w:rsid w:val="00D475F9"/>
    <w:rsid w:val="00D505DD"/>
    <w:rsid w:val="00D50725"/>
    <w:rsid w:val="00D52EAC"/>
    <w:rsid w:val="00D66E8C"/>
    <w:rsid w:val="00D75753"/>
    <w:rsid w:val="00D81B43"/>
    <w:rsid w:val="00DA0856"/>
    <w:rsid w:val="00DA260B"/>
    <w:rsid w:val="00DA7536"/>
    <w:rsid w:val="00DB01DE"/>
    <w:rsid w:val="00DC23CD"/>
    <w:rsid w:val="00DC2834"/>
    <w:rsid w:val="00DD19CE"/>
    <w:rsid w:val="00DD3E0E"/>
    <w:rsid w:val="00DD71CF"/>
    <w:rsid w:val="00DF7B98"/>
    <w:rsid w:val="00E12FE8"/>
    <w:rsid w:val="00E15303"/>
    <w:rsid w:val="00E21699"/>
    <w:rsid w:val="00E22523"/>
    <w:rsid w:val="00E25238"/>
    <w:rsid w:val="00E266E0"/>
    <w:rsid w:val="00E41677"/>
    <w:rsid w:val="00E46B1E"/>
    <w:rsid w:val="00E51902"/>
    <w:rsid w:val="00E60B66"/>
    <w:rsid w:val="00E84F2C"/>
    <w:rsid w:val="00E97A21"/>
    <w:rsid w:val="00EB15F4"/>
    <w:rsid w:val="00EB49E1"/>
    <w:rsid w:val="00ED0394"/>
    <w:rsid w:val="00EE21BB"/>
    <w:rsid w:val="00EF0896"/>
    <w:rsid w:val="00F07FF4"/>
    <w:rsid w:val="00F179EB"/>
    <w:rsid w:val="00F25D58"/>
    <w:rsid w:val="00F3202D"/>
    <w:rsid w:val="00F32EB5"/>
    <w:rsid w:val="00F4220E"/>
    <w:rsid w:val="00F456C9"/>
    <w:rsid w:val="00F47434"/>
    <w:rsid w:val="00F512C2"/>
    <w:rsid w:val="00F656FE"/>
    <w:rsid w:val="00F7603E"/>
    <w:rsid w:val="00F82005"/>
    <w:rsid w:val="00F91B4E"/>
    <w:rsid w:val="00FA5587"/>
    <w:rsid w:val="00FD1013"/>
    <w:rsid w:val="00FD7FAF"/>
    <w:rsid w:val="06F72774"/>
    <w:rsid w:val="086530B7"/>
    <w:rsid w:val="0B285B41"/>
    <w:rsid w:val="0BBD268F"/>
    <w:rsid w:val="11AB71AD"/>
    <w:rsid w:val="128F333D"/>
    <w:rsid w:val="23726F6B"/>
    <w:rsid w:val="32F85931"/>
    <w:rsid w:val="6CB679A3"/>
    <w:rsid w:val="6D2B654D"/>
    <w:rsid w:val="7E710A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unhideWhenUsed="0" w:uiPriority="0" w:semiHidden="0" w:name="Normal Indent"/>
    <w:lsdException w:qFormat="1" w:unhideWhenUsed="0" w:uiPriority="0" w:name="footnote text"/>
    <w:lsdException w:qFormat="1" w:unhideWhenUsed="0" w:uiPriority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qFormat="1" w:unhideWhenUsed="0" w:uiPriority="0" w:name="endnote reference"/>
    <w:lsdException w:qFormat="1" w:unhideWhenUsed="0" w:uiPriority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30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6">
    <w:name w:val="Default Paragraph Font"/>
    <w:semiHidden/>
    <w:qFormat/>
    <w:uiPriority w:val="0"/>
  </w:style>
  <w:style w:type="table" w:default="1" w:styleId="2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semiHidden/>
    <w:qFormat/>
    <w:uiPriority w:val="0"/>
    <w:pPr>
      <w:ind w:left="2520" w:leftChars="1200"/>
    </w:pPr>
  </w:style>
  <w:style w:type="paragraph" w:styleId="6">
    <w:name w:val="annotation text"/>
    <w:basedOn w:val="1"/>
    <w:semiHidden/>
    <w:qFormat/>
    <w:uiPriority w:val="0"/>
    <w:pPr>
      <w:jc w:val="left"/>
    </w:pPr>
  </w:style>
  <w:style w:type="paragraph" w:styleId="7">
    <w:name w:val="Body Text"/>
    <w:basedOn w:val="1"/>
    <w:link w:val="58"/>
    <w:qFormat/>
    <w:uiPriority w:val="0"/>
  </w:style>
  <w:style w:type="paragraph" w:styleId="8">
    <w:name w:val="toc 5"/>
    <w:basedOn w:val="1"/>
    <w:next w:val="1"/>
    <w:semiHidden/>
    <w:qFormat/>
    <w:uiPriority w:val="0"/>
    <w:pPr>
      <w:ind w:left="1680" w:leftChars="800"/>
    </w:pPr>
  </w:style>
  <w:style w:type="paragraph" w:styleId="9">
    <w:name w:val="toc 3"/>
    <w:basedOn w:val="1"/>
    <w:next w:val="1"/>
    <w:semiHidden/>
    <w:qFormat/>
    <w:uiPriority w:val="0"/>
    <w:pPr>
      <w:ind w:left="840" w:leftChars="400"/>
    </w:pPr>
  </w:style>
  <w:style w:type="paragraph" w:styleId="10">
    <w:name w:val="toc 8"/>
    <w:basedOn w:val="1"/>
    <w:next w:val="1"/>
    <w:semiHidden/>
    <w:qFormat/>
    <w:uiPriority w:val="0"/>
    <w:pPr>
      <w:ind w:left="2940" w:leftChars="1400"/>
    </w:pPr>
  </w:style>
  <w:style w:type="paragraph" w:styleId="11">
    <w:name w:val="endnote text"/>
    <w:basedOn w:val="1"/>
    <w:semiHidden/>
    <w:qFormat/>
    <w:uiPriority w:val="0"/>
    <w:pPr>
      <w:jc w:val="left"/>
    </w:pPr>
  </w:style>
  <w:style w:type="paragraph" w:styleId="12">
    <w:name w:val="Balloon Text"/>
    <w:basedOn w:val="1"/>
    <w:semiHidden/>
    <w:qFormat/>
    <w:uiPriority w:val="0"/>
    <w:rPr>
      <w:sz w:val="18"/>
      <w:szCs w:val="18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14">
    <w:name w:val="header"/>
    <w:basedOn w:val="1"/>
    <w:link w:val="6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paragraph" w:styleId="15">
    <w:name w:val="toc 1"/>
    <w:basedOn w:val="1"/>
    <w:next w:val="1"/>
    <w:semiHidden/>
    <w:qFormat/>
    <w:uiPriority w:val="0"/>
  </w:style>
  <w:style w:type="paragraph" w:styleId="16">
    <w:name w:val="toc 4"/>
    <w:basedOn w:val="1"/>
    <w:next w:val="1"/>
    <w:semiHidden/>
    <w:qFormat/>
    <w:uiPriority w:val="0"/>
    <w:pPr>
      <w:ind w:left="1260" w:leftChars="600"/>
    </w:pPr>
  </w:style>
  <w:style w:type="paragraph" w:styleId="17">
    <w:name w:val="footnote text"/>
    <w:basedOn w:val="1"/>
    <w:semiHidden/>
    <w:qFormat/>
    <w:uiPriority w:val="0"/>
    <w:pPr>
      <w:jc w:val="left"/>
    </w:pPr>
    <w:rPr>
      <w:sz w:val="18"/>
      <w:szCs w:val="18"/>
    </w:rPr>
  </w:style>
  <w:style w:type="paragraph" w:styleId="18">
    <w:name w:val="toc 6"/>
    <w:basedOn w:val="1"/>
    <w:next w:val="1"/>
    <w:semiHidden/>
    <w:qFormat/>
    <w:uiPriority w:val="0"/>
    <w:pPr>
      <w:ind w:left="2100" w:leftChars="1000"/>
    </w:pPr>
  </w:style>
  <w:style w:type="paragraph" w:styleId="19">
    <w:name w:val="toc 2"/>
    <w:basedOn w:val="1"/>
    <w:next w:val="1"/>
    <w:semiHidden/>
    <w:qFormat/>
    <w:uiPriority w:val="0"/>
    <w:pPr>
      <w:ind w:left="420" w:leftChars="200"/>
    </w:pPr>
  </w:style>
  <w:style w:type="paragraph" w:styleId="20">
    <w:name w:val="toc 9"/>
    <w:basedOn w:val="1"/>
    <w:next w:val="1"/>
    <w:semiHidden/>
    <w:qFormat/>
    <w:uiPriority w:val="0"/>
    <w:pPr>
      <w:ind w:left="3360" w:leftChars="1600"/>
    </w:pPr>
  </w:style>
  <w:style w:type="paragraph" w:styleId="21">
    <w:name w:val="HTML Preformatted"/>
    <w:basedOn w:val="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</w:rPr>
  </w:style>
  <w:style w:type="paragraph" w:styleId="22">
    <w:name w:val="annotation subject"/>
    <w:basedOn w:val="6"/>
    <w:next w:val="6"/>
    <w:semiHidden/>
    <w:qFormat/>
    <w:uiPriority w:val="0"/>
    <w:rPr>
      <w:b/>
      <w:bCs/>
    </w:rPr>
  </w:style>
  <w:style w:type="paragraph" w:styleId="23">
    <w:name w:val="Body Text First Indent"/>
    <w:basedOn w:val="7"/>
    <w:link w:val="59"/>
    <w:semiHidden/>
    <w:unhideWhenUsed/>
    <w:qFormat/>
    <w:uiPriority w:val="99"/>
    <w:pPr>
      <w:spacing w:after="120"/>
      <w:ind w:firstLine="420" w:firstLineChars="100"/>
    </w:pPr>
  </w:style>
  <w:style w:type="table" w:styleId="25">
    <w:name w:val="Table Grid"/>
    <w:basedOn w:val="24"/>
    <w:qFormat/>
    <w:uiPriority w:val="9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7">
    <w:name w:val="endnote reference"/>
    <w:semiHidden/>
    <w:qFormat/>
    <w:uiPriority w:val="0"/>
    <w:rPr>
      <w:vertAlign w:val="superscript"/>
    </w:rPr>
  </w:style>
  <w:style w:type="character" w:styleId="28">
    <w:name w:val="page number"/>
    <w:basedOn w:val="26"/>
    <w:qFormat/>
    <w:uiPriority w:val="0"/>
  </w:style>
  <w:style w:type="character" w:styleId="29">
    <w:name w:val="Hyperlink"/>
    <w:qFormat/>
    <w:uiPriority w:val="0"/>
    <w:rPr>
      <w:color w:val="0000FF"/>
      <w:u w:val="single"/>
    </w:rPr>
  </w:style>
  <w:style w:type="character" w:styleId="30">
    <w:name w:val="annotation reference"/>
    <w:semiHidden/>
    <w:qFormat/>
    <w:uiPriority w:val="0"/>
    <w:rPr>
      <w:sz w:val="21"/>
      <w:szCs w:val="21"/>
    </w:rPr>
  </w:style>
  <w:style w:type="character" w:styleId="31">
    <w:name w:val="footnote reference"/>
    <w:semiHidden/>
    <w:uiPriority w:val="0"/>
    <w:rPr>
      <w:vertAlign w:val="superscript"/>
    </w:rPr>
  </w:style>
  <w:style w:type="paragraph" w:customStyle="1" w:styleId="32">
    <w:name w:val="段"/>
    <w:basedOn w:val="1"/>
    <w:qFormat/>
    <w:uiPriority w:val="0"/>
    <w:pPr>
      <w:spacing w:line="300" w:lineRule="auto"/>
      <w:ind w:firstLine="200" w:firstLineChars="200"/>
    </w:pPr>
    <w:rPr>
      <w:rFonts w:cs="宋体"/>
      <w:sz w:val="21"/>
      <w:szCs w:val="20"/>
    </w:rPr>
  </w:style>
  <w:style w:type="paragraph" w:customStyle="1" w:styleId="33">
    <w:name w:val="目次、文档名称标题"/>
    <w:qFormat/>
    <w:uiPriority w:val="0"/>
    <w:pPr>
      <w:snapToGrid w:val="0"/>
      <w:spacing w:before="100" w:beforeLines="100" w:after="50" w:afterLines="50" w:line="360" w:lineRule="auto"/>
      <w:jc w:val="center"/>
    </w:pPr>
    <w:rPr>
      <w:rFonts w:ascii="Times New Roman" w:hAnsi="Times New Roman" w:eastAsia="黑体" w:cs="Times New Roman"/>
      <w:kern w:val="2"/>
      <w:sz w:val="36"/>
      <w:szCs w:val="24"/>
      <w:lang w:val="en-US" w:eastAsia="zh-CN" w:bidi="ar-SA"/>
    </w:rPr>
  </w:style>
  <w:style w:type="paragraph" w:customStyle="1" w:styleId="34">
    <w:name w:val="正文表标题"/>
    <w:next w:val="32"/>
    <w:qFormat/>
    <w:uiPriority w:val="0"/>
    <w:pPr>
      <w:numPr>
        <w:ilvl w:val="0"/>
        <w:numId w:val="1"/>
      </w:numPr>
      <w:snapToGrid w:val="0"/>
      <w:spacing w:line="300" w:lineRule="auto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5">
    <w:name w:val="章标题"/>
    <w:next w:val="32"/>
    <w:qFormat/>
    <w:uiPriority w:val="0"/>
    <w:pPr>
      <w:numPr>
        <w:ilvl w:val="1"/>
        <w:numId w:val="2"/>
      </w:numPr>
      <w:snapToGrid w:val="0"/>
      <w:spacing w:before="50" w:beforeLines="50" w:after="50" w:afterLines="50" w:line="300" w:lineRule="auto"/>
      <w:outlineLvl w:val="0"/>
    </w:pPr>
    <w:rPr>
      <w:rFonts w:ascii="黑体" w:hAnsi="Times New Roman" w:eastAsia="黑体" w:cs="Times New Roman"/>
      <w:kern w:val="2"/>
      <w:sz w:val="32"/>
      <w:szCs w:val="24"/>
      <w:lang w:val="en-US" w:eastAsia="zh-CN" w:bidi="ar-SA"/>
    </w:rPr>
  </w:style>
  <w:style w:type="paragraph" w:customStyle="1" w:styleId="36">
    <w:name w:val="一级条标题"/>
    <w:basedOn w:val="35"/>
    <w:qFormat/>
    <w:uiPriority w:val="0"/>
    <w:pPr>
      <w:numPr>
        <w:ilvl w:val="2"/>
        <w:numId w:val="2"/>
      </w:numPr>
      <w:spacing w:before="0" w:beforeLines="0" w:after="0" w:afterLines="0" w:line="360" w:lineRule="auto"/>
    </w:pPr>
    <w:rPr>
      <w:rFonts w:eastAsia="宋体"/>
      <w:b/>
      <w:sz w:val="28"/>
    </w:rPr>
  </w:style>
  <w:style w:type="paragraph" w:customStyle="1" w:styleId="37">
    <w:name w:val="二级条标题"/>
    <w:basedOn w:val="36"/>
    <w:qFormat/>
    <w:uiPriority w:val="0"/>
    <w:pPr>
      <w:numPr>
        <w:ilvl w:val="3"/>
        <w:numId w:val="2"/>
      </w:numPr>
      <w:spacing w:line="300" w:lineRule="auto"/>
    </w:pPr>
    <w:rPr>
      <w:sz w:val="24"/>
    </w:rPr>
  </w:style>
  <w:style w:type="paragraph" w:customStyle="1" w:styleId="38">
    <w:name w:val="三级条标题"/>
    <w:basedOn w:val="37"/>
    <w:qFormat/>
    <w:uiPriority w:val="0"/>
    <w:pPr>
      <w:numPr>
        <w:ilvl w:val="4"/>
        <w:numId w:val="2"/>
      </w:numPr>
      <w:outlineLvl w:val="9"/>
    </w:pPr>
    <w:rPr>
      <w:b w:val="0"/>
      <w:sz w:val="21"/>
    </w:rPr>
  </w:style>
  <w:style w:type="paragraph" w:customStyle="1" w:styleId="39">
    <w:name w:val="四级条标题"/>
    <w:basedOn w:val="38"/>
    <w:qFormat/>
    <w:uiPriority w:val="0"/>
    <w:pPr>
      <w:numPr>
        <w:ilvl w:val="5"/>
        <w:numId w:val="2"/>
      </w:numPr>
    </w:pPr>
    <w:rPr>
      <w:sz w:val="21"/>
    </w:rPr>
  </w:style>
  <w:style w:type="paragraph" w:customStyle="1" w:styleId="40">
    <w:name w:val="五级条标题"/>
    <w:basedOn w:val="39"/>
    <w:qFormat/>
    <w:uiPriority w:val="0"/>
    <w:pPr>
      <w:numPr>
        <w:ilvl w:val="6"/>
        <w:numId w:val="2"/>
      </w:numPr>
    </w:pPr>
  </w:style>
  <w:style w:type="paragraph" w:customStyle="1" w:styleId="41">
    <w:name w:val="正文图标题"/>
    <w:next w:val="32"/>
    <w:qFormat/>
    <w:uiPriority w:val="0"/>
    <w:pPr>
      <w:numPr>
        <w:ilvl w:val="0"/>
        <w:numId w:val="3"/>
      </w:numPr>
      <w:snapToGrid w:val="0"/>
      <w:spacing w:before="50" w:beforeLines="50" w:line="300" w:lineRule="auto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42">
    <w:name w:val="二级段"/>
    <w:basedOn w:val="32"/>
    <w:qFormat/>
    <w:uiPriority w:val="0"/>
    <w:pPr>
      <w:ind w:left="200" w:leftChars="200"/>
    </w:pPr>
  </w:style>
  <w:style w:type="paragraph" w:customStyle="1" w:styleId="43">
    <w:name w:val="列项●（一级）"/>
    <w:basedOn w:val="1"/>
    <w:qFormat/>
    <w:uiPriority w:val="0"/>
    <w:pPr>
      <w:numPr>
        <w:ilvl w:val="0"/>
        <w:numId w:val="4"/>
      </w:numPr>
      <w:spacing w:line="300" w:lineRule="auto"/>
      <w:ind w:left="964" w:hanging="482"/>
    </w:pPr>
    <w:rPr>
      <w:sz w:val="21"/>
    </w:rPr>
  </w:style>
  <w:style w:type="paragraph" w:customStyle="1" w:styleId="44">
    <w:name w:val="列项●（二级）"/>
    <w:qFormat/>
    <w:uiPriority w:val="0"/>
    <w:pPr>
      <w:numPr>
        <w:ilvl w:val="0"/>
        <w:numId w:val="5"/>
      </w:numPr>
      <w:snapToGrid w:val="0"/>
      <w:spacing w:line="300" w:lineRule="auto"/>
      <w:ind w:hanging="482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45">
    <w:name w:val="列项●（三级）"/>
    <w:qFormat/>
    <w:uiPriority w:val="0"/>
    <w:pPr>
      <w:numPr>
        <w:ilvl w:val="0"/>
        <w:numId w:val="6"/>
      </w:numPr>
      <w:snapToGrid w:val="0"/>
      <w:spacing w:line="300" w:lineRule="auto"/>
      <w:ind w:left="1922" w:hanging="482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46">
    <w:name w:val="字母编号列项（一级）"/>
    <w:qFormat/>
    <w:uiPriority w:val="0"/>
    <w:pPr>
      <w:numPr>
        <w:ilvl w:val="0"/>
        <w:numId w:val="7"/>
      </w:numPr>
      <w:snapToGrid w:val="0"/>
      <w:spacing w:line="300" w:lineRule="auto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47">
    <w:name w:val="数字编号列项（二级）"/>
    <w:qFormat/>
    <w:uiPriority w:val="0"/>
    <w:pPr>
      <w:numPr>
        <w:ilvl w:val="0"/>
        <w:numId w:val="8"/>
      </w:numPr>
      <w:snapToGrid w:val="0"/>
      <w:spacing w:line="300" w:lineRule="auto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48">
    <w:name w:val="正文居中"/>
    <w:qFormat/>
    <w:uiPriority w:val="0"/>
    <w:pPr>
      <w:snapToGrid w:val="0"/>
      <w:spacing w:line="360" w:lineRule="auto"/>
      <w:jc w:val="center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customStyle="1" w:styleId="49">
    <w:name w:val="附录一级条标题"/>
    <w:basedOn w:val="50"/>
    <w:next w:val="32"/>
    <w:qFormat/>
    <w:uiPriority w:val="0"/>
    <w:pPr>
      <w:numPr>
        <w:ilvl w:val="2"/>
        <w:numId w:val="9"/>
      </w:numPr>
      <w:spacing w:before="0" w:beforeLines="0" w:after="0" w:afterLines="0"/>
    </w:pPr>
    <w:rPr>
      <w:rFonts w:eastAsia="宋体"/>
      <w:sz w:val="21"/>
    </w:rPr>
  </w:style>
  <w:style w:type="paragraph" w:customStyle="1" w:styleId="50">
    <w:name w:val="附录章标题"/>
    <w:next w:val="32"/>
    <w:qFormat/>
    <w:uiPriority w:val="0"/>
    <w:pPr>
      <w:numPr>
        <w:ilvl w:val="1"/>
        <w:numId w:val="9"/>
      </w:numPr>
      <w:wordWrap w:val="0"/>
      <w:overflowPunct w:val="0"/>
      <w:autoSpaceDE w:val="0"/>
      <w:snapToGrid w:val="0"/>
      <w:spacing w:before="50" w:beforeLines="50" w:after="50" w:afterLines="50" w:line="360" w:lineRule="auto"/>
      <w:jc w:val="both"/>
      <w:textAlignment w:val="baseline"/>
      <w:outlineLvl w:val="0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51">
    <w:name w:val="附录编号"/>
    <w:next w:val="48"/>
    <w:qFormat/>
    <w:uiPriority w:val="0"/>
    <w:pPr>
      <w:numPr>
        <w:ilvl w:val="0"/>
        <w:numId w:val="9"/>
      </w:numPr>
      <w:shd w:val="clear" w:color="FFFFFF" w:fill="FFFFFF"/>
      <w:tabs>
        <w:tab w:val="left" w:pos="6405"/>
      </w:tabs>
      <w:snapToGrid w:val="0"/>
      <w:spacing w:line="360" w:lineRule="auto"/>
      <w:jc w:val="center"/>
      <w:outlineLvl w:val="0"/>
    </w:pPr>
    <w:rPr>
      <w:rFonts w:ascii="黑体" w:hAnsi="Times New Roman" w:eastAsia="宋体" w:cs="Times New Roman"/>
      <w:iCs/>
      <w:sz w:val="32"/>
      <w:lang w:val="en-US" w:eastAsia="zh-CN" w:bidi="ar-SA"/>
    </w:rPr>
  </w:style>
  <w:style w:type="paragraph" w:customStyle="1" w:styleId="52">
    <w:name w:val="样式1"/>
    <w:basedOn w:val="50"/>
    <w:next w:val="49"/>
    <w:uiPriority w:val="0"/>
    <w:pPr>
      <w:numPr>
        <w:ilvl w:val="2"/>
        <w:numId w:val="9"/>
      </w:numPr>
      <w:spacing w:before="156" w:after="156"/>
    </w:pPr>
  </w:style>
  <w:style w:type="paragraph" w:customStyle="1" w:styleId="53">
    <w:name w:val="附录二级条标题"/>
    <w:basedOn w:val="49"/>
    <w:next w:val="32"/>
    <w:qFormat/>
    <w:uiPriority w:val="0"/>
    <w:pPr>
      <w:numPr>
        <w:ilvl w:val="3"/>
        <w:numId w:val="9"/>
      </w:numPr>
      <w:outlineLvl w:val="9"/>
    </w:pPr>
    <w:rPr>
      <w:sz w:val="21"/>
    </w:rPr>
  </w:style>
  <w:style w:type="paragraph" w:customStyle="1" w:styleId="54">
    <w:name w:val="附录三级条标题"/>
    <w:basedOn w:val="49"/>
    <w:next w:val="32"/>
    <w:qFormat/>
    <w:uiPriority w:val="0"/>
    <w:pPr>
      <w:numPr>
        <w:ilvl w:val="4"/>
        <w:numId w:val="9"/>
      </w:numPr>
      <w:outlineLvl w:val="9"/>
    </w:pPr>
    <w:rPr>
      <w:sz w:val="21"/>
    </w:rPr>
  </w:style>
  <w:style w:type="paragraph" w:customStyle="1" w:styleId="55">
    <w:name w:val="附录图标题"/>
    <w:basedOn w:val="54"/>
    <w:next w:val="32"/>
    <w:uiPriority w:val="0"/>
    <w:pPr>
      <w:numPr>
        <w:ilvl w:val="5"/>
        <w:numId w:val="10"/>
      </w:numPr>
      <w:spacing w:before="156" w:beforeLines="50"/>
      <w:jc w:val="center"/>
    </w:pPr>
  </w:style>
  <w:style w:type="paragraph" w:customStyle="1" w:styleId="56">
    <w:name w:val="附录表标题"/>
    <w:basedOn w:val="55"/>
    <w:next w:val="32"/>
    <w:qFormat/>
    <w:uiPriority w:val="0"/>
    <w:pPr>
      <w:numPr>
        <w:ilvl w:val="6"/>
        <w:numId w:val="9"/>
      </w:numPr>
      <w:spacing w:before="0" w:beforeLines="0"/>
    </w:pPr>
    <w:rPr>
      <w:sz w:val="21"/>
    </w:rPr>
  </w:style>
  <w:style w:type="paragraph" w:customStyle="1" w:styleId="57">
    <w:name w:val="正文文字缩进，一级正文"/>
    <w:basedOn w:val="23"/>
    <w:uiPriority w:val="0"/>
    <w:pPr>
      <w:snapToGrid/>
      <w:spacing w:after="0" w:line="240" w:lineRule="auto"/>
      <w:ind w:left="200" w:leftChars="200" w:firstLine="0" w:firstLineChars="0"/>
    </w:pPr>
    <w:rPr>
      <w:rFonts w:ascii="Arial Narrow" w:hAnsi="Arial Narrow" w:eastAsia="华文仿宋"/>
      <w:sz w:val="21"/>
    </w:rPr>
  </w:style>
  <w:style w:type="character" w:customStyle="1" w:styleId="58">
    <w:name w:val="正文文本 Char"/>
    <w:link w:val="7"/>
    <w:uiPriority w:val="0"/>
    <w:rPr>
      <w:kern w:val="2"/>
      <w:sz w:val="24"/>
      <w:szCs w:val="24"/>
    </w:rPr>
  </w:style>
  <w:style w:type="character" w:customStyle="1" w:styleId="59">
    <w:name w:val="正文首行缩进 Char"/>
    <w:basedOn w:val="58"/>
    <w:link w:val="23"/>
    <w:semiHidden/>
    <w:uiPriority w:val="99"/>
  </w:style>
  <w:style w:type="character" w:customStyle="1" w:styleId="60">
    <w:name w:val="页眉 Char"/>
    <w:link w:val="14"/>
    <w:uiPriority w:val="99"/>
    <w:rPr>
      <w:kern w:val="2"/>
      <w:sz w:val="18"/>
      <w:szCs w:val="18"/>
    </w:rPr>
  </w:style>
  <w:style w:type="paragraph" w:styleId="6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25968;&#37319;&#24179;&#21488;&#31532;&#20108;&#38454;&#27573;\&#35268;&#33539;\&#20848;&#28006;&#25216;&#26415;&#25991;&#26723;&#32534;&#20889;&#27169;&#26495;&#65288;&#20848;&#23453;LOGO)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兰浦技术文档编写模板（兰宝LOGO).dot</Template>
  <Pages>3</Pages>
  <Words>68</Words>
  <Characters>77</Characters>
  <Lines>2</Lines>
  <Paragraphs>1</Paragraphs>
  <TotalTime>326</TotalTime>
  <ScaleCrop>false</ScaleCrop>
  <LinksUpToDate>false</LinksUpToDate>
  <CharactersWithSpaces>77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2019-06-27T08:45:00Z</dcterms:created>
  <dc:creator>Shyao</dc:creator>
  <cp:lastModifiedBy>baoshiwei</cp:lastModifiedBy>
  <dcterms:modified xsi:type="dcterms:W3CDTF">2020-04-27T05:51:02Z</dcterms:modified>
  <cp:revision>198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